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32" w:rsidRPr="009327D0" w:rsidRDefault="009327D0" w:rsidP="00F20B32">
      <w:pPr>
        <w:rPr>
          <w:b/>
          <w:color w:val="00B0F0"/>
          <w:sz w:val="48"/>
          <w:szCs w:val="48"/>
          <w:u w:val="single"/>
        </w:rPr>
      </w:pPr>
      <w:r w:rsidRPr="009327D0">
        <w:rPr>
          <w:b/>
          <w:noProof/>
          <w:color w:val="00B0F0"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-718820</wp:posOffset>
            </wp:positionV>
            <wp:extent cx="5753100" cy="4370322"/>
            <wp:effectExtent l="19050" t="0" r="0" b="0"/>
            <wp:wrapNone/>
            <wp:docPr id="7" name="Image 4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7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B32" w:rsidRPr="009327D0">
        <w:rPr>
          <w:b/>
          <w:color w:val="00B0F0"/>
          <w:sz w:val="48"/>
          <w:szCs w:val="48"/>
        </w:rPr>
        <w:t xml:space="preserve">  </w:t>
      </w:r>
      <w:r w:rsidRPr="009327D0">
        <w:rPr>
          <w:b/>
          <w:color w:val="00B0F0"/>
          <w:sz w:val="48"/>
          <w:szCs w:val="48"/>
        </w:rPr>
        <w:t xml:space="preserve">           </w:t>
      </w:r>
      <w:r w:rsidR="00F20B32" w:rsidRPr="009327D0">
        <w:rPr>
          <w:b/>
          <w:color w:val="00B0F0"/>
          <w:sz w:val="48"/>
          <w:szCs w:val="48"/>
        </w:rPr>
        <w:t xml:space="preserve">  </w:t>
      </w:r>
      <w:r w:rsidRPr="009327D0">
        <w:rPr>
          <w:b/>
          <w:color w:val="00B0F0"/>
          <w:sz w:val="52"/>
          <w:szCs w:val="48"/>
          <w:u w:val="single"/>
        </w:rPr>
        <w:t xml:space="preserve">Présentation de la  NMC </w:t>
      </w:r>
    </w:p>
    <w:p w:rsidR="00F20B32" w:rsidRPr="009327D0" w:rsidRDefault="00F20B32" w:rsidP="009327D0">
      <w:pPr>
        <w:jc w:val="center"/>
        <w:rPr>
          <w:b/>
          <w:color w:val="00B0F0"/>
          <w:sz w:val="36"/>
          <w:szCs w:val="36"/>
        </w:rPr>
      </w:pPr>
    </w:p>
    <w:p w:rsidR="00F20B32" w:rsidRPr="009327D0" w:rsidRDefault="00450F8C" w:rsidP="00F20B32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La NMC signifie</w:t>
      </w:r>
      <w:r w:rsidR="009327D0" w:rsidRPr="009327D0">
        <w:rPr>
          <w:b/>
          <w:color w:val="00B0F0"/>
          <w:sz w:val="36"/>
          <w:szCs w:val="36"/>
        </w:rPr>
        <w:t xml:space="preserve"> Nickel Mining Compagny, cré</w:t>
      </w:r>
      <w:r>
        <w:rPr>
          <w:b/>
          <w:color w:val="00B0F0"/>
          <w:sz w:val="36"/>
          <w:szCs w:val="36"/>
        </w:rPr>
        <w:t>é</w:t>
      </w:r>
      <w:r w:rsidR="009327D0" w:rsidRPr="009327D0">
        <w:rPr>
          <w:b/>
          <w:color w:val="00B0F0"/>
          <w:sz w:val="36"/>
          <w:szCs w:val="36"/>
        </w:rPr>
        <w:t>e en mai 2006, elle compte environ 624 employés. Cette entreprise produit et vent du minerai de nickel, la NMC est une des 4 filiales de la SMSP.</w:t>
      </w: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  <w:r w:rsidRPr="009327D0">
        <w:rPr>
          <w:b/>
          <w:noProof/>
          <w:color w:val="00B0F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756285</wp:posOffset>
            </wp:positionV>
            <wp:extent cx="5753100" cy="5143500"/>
            <wp:effectExtent l="19050" t="0" r="0" b="0"/>
            <wp:wrapNone/>
            <wp:docPr id="2" name="Image 1" descr="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7D0">
        <w:rPr>
          <w:b/>
          <w:color w:val="00B0F0"/>
          <w:sz w:val="36"/>
          <w:szCs w:val="36"/>
        </w:rPr>
        <w:t>La NMC peut produire 0.5 million de tonnes de  latérites et 1.8 millions de garniérites chaque année ; elle vend ce minerai à l’usine Gwangyang en Corée du sud.</w:t>
      </w: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  <w:r w:rsidRPr="009327D0">
        <w:rPr>
          <w:b/>
          <w:color w:val="00B0F0"/>
          <w:sz w:val="36"/>
          <w:szCs w:val="36"/>
        </w:rPr>
        <w:t>La NMC comporte 4 centres miniers qui se situent tous sur la</w:t>
      </w:r>
      <w:r w:rsidR="00450F8C">
        <w:rPr>
          <w:b/>
          <w:color w:val="00B0F0"/>
          <w:sz w:val="36"/>
          <w:szCs w:val="36"/>
        </w:rPr>
        <w:t xml:space="preserve"> province nord, </w:t>
      </w:r>
      <w:r w:rsidRPr="009327D0">
        <w:rPr>
          <w:b/>
          <w:color w:val="00B0F0"/>
          <w:sz w:val="36"/>
          <w:szCs w:val="36"/>
        </w:rPr>
        <w:t>à Kouaoua,</w:t>
      </w:r>
      <w:r w:rsidR="00450F8C">
        <w:rPr>
          <w:b/>
          <w:color w:val="00B0F0"/>
          <w:sz w:val="36"/>
          <w:szCs w:val="36"/>
        </w:rPr>
        <w:t xml:space="preserve"> </w:t>
      </w:r>
      <w:r w:rsidRPr="009327D0">
        <w:rPr>
          <w:b/>
          <w:color w:val="00B0F0"/>
          <w:sz w:val="36"/>
          <w:szCs w:val="36"/>
        </w:rPr>
        <w:t>Nakéty,</w:t>
      </w:r>
      <w:r w:rsidR="00450F8C">
        <w:rPr>
          <w:b/>
          <w:color w:val="00B0F0"/>
          <w:sz w:val="36"/>
          <w:szCs w:val="36"/>
        </w:rPr>
        <w:t xml:space="preserve"> </w:t>
      </w:r>
      <w:r w:rsidRPr="009327D0">
        <w:rPr>
          <w:b/>
          <w:color w:val="00B0F0"/>
          <w:sz w:val="36"/>
          <w:szCs w:val="36"/>
        </w:rPr>
        <w:t>Poya et Ouaco .</w:t>
      </w:r>
      <w:r w:rsidRPr="009327D0">
        <w:rPr>
          <w:b/>
          <w:noProof/>
          <w:color w:val="00B0F0"/>
          <w:sz w:val="36"/>
          <w:szCs w:val="36"/>
          <w:lang w:eastAsia="fr-FR"/>
        </w:rPr>
        <w:t xml:space="preserve"> </w:t>
      </w: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</w:p>
    <w:p w:rsidR="009327D0" w:rsidRPr="009327D0" w:rsidRDefault="009327D0" w:rsidP="00F20B32">
      <w:pPr>
        <w:rPr>
          <w:b/>
          <w:color w:val="00B0F0"/>
          <w:sz w:val="36"/>
          <w:szCs w:val="36"/>
        </w:rPr>
      </w:pPr>
      <w:r w:rsidRPr="009327D0">
        <w:rPr>
          <w:b/>
          <w:color w:val="00B0F0"/>
          <w:sz w:val="36"/>
          <w:szCs w:val="36"/>
        </w:rPr>
        <w:t>La visite s’est déroulée</w:t>
      </w:r>
      <w:r>
        <w:rPr>
          <w:b/>
          <w:color w:val="00B0F0"/>
          <w:sz w:val="36"/>
          <w:szCs w:val="36"/>
        </w:rPr>
        <w:t xml:space="preserve"> le vendredi 31</w:t>
      </w:r>
      <w:r w:rsidRPr="009327D0">
        <w:rPr>
          <w:b/>
          <w:color w:val="00B0F0"/>
          <w:sz w:val="36"/>
          <w:szCs w:val="36"/>
        </w:rPr>
        <w:t xml:space="preserve"> juillet 2015 à </w:t>
      </w:r>
      <w:r>
        <w:rPr>
          <w:b/>
          <w:color w:val="00B0F0"/>
          <w:sz w:val="36"/>
          <w:szCs w:val="36"/>
        </w:rPr>
        <w:t>Poya</w:t>
      </w:r>
      <w:r w:rsidRPr="009327D0">
        <w:rPr>
          <w:b/>
          <w:color w:val="00B0F0"/>
          <w:sz w:val="36"/>
          <w:szCs w:val="36"/>
        </w:rPr>
        <w:t>.</w:t>
      </w:r>
    </w:p>
    <w:p w:rsidR="009327D0" w:rsidRPr="009327D0" w:rsidRDefault="009327D0" w:rsidP="00F20B32">
      <w:pPr>
        <w:rPr>
          <w:b/>
          <w:sz w:val="36"/>
          <w:szCs w:val="36"/>
        </w:rPr>
      </w:pPr>
    </w:p>
    <w:sectPr w:rsidR="009327D0" w:rsidRPr="009327D0" w:rsidSect="0029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0B32"/>
    <w:rsid w:val="00032842"/>
    <w:rsid w:val="00241BC6"/>
    <w:rsid w:val="002900D3"/>
    <w:rsid w:val="00450F8C"/>
    <w:rsid w:val="009327D0"/>
    <w:rsid w:val="00AA18A4"/>
    <w:rsid w:val="00F2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345C-8F6F-4818-BD18-6CB816C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mtakasi</dc:creator>
  <cp:lastModifiedBy>mtakasi</cp:lastModifiedBy>
  <cp:revision>2</cp:revision>
  <dcterms:created xsi:type="dcterms:W3CDTF">2015-08-06T22:53:00Z</dcterms:created>
  <dcterms:modified xsi:type="dcterms:W3CDTF">2015-08-07T00:19:00Z</dcterms:modified>
</cp:coreProperties>
</file>