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83B" w:rsidRDefault="0090570B">
      <w:bookmarkStart w:id="0" w:name="_GoBack"/>
      <w:bookmarkEnd w:id="0"/>
      <w:r>
        <w:t>Maths 5</w:t>
      </w:r>
      <w:proofErr w:type="gramStart"/>
      <w:r w:rsidRPr="0090570B">
        <w:rPr>
          <w:vertAlign w:val="superscript"/>
        </w:rPr>
        <w:t>ème</w:t>
      </w:r>
      <w:r>
        <w:t>,  période</w:t>
      </w:r>
      <w:proofErr w:type="gramEnd"/>
      <w:r>
        <w:t xml:space="preserve"> du 1 au 14 </w:t>
      </w:r>
      <w:proofErr w:type="spellStart"/>
      <w:r>
        <w:t>nov</w:t>
      </w:r>
      <w:proofErr w:type="spellEnd"/>
      <w:r>
        <w:t>, travail  en distanciel (pour la semaine où tu n’es pas convié(e) au collège)</w:t>
      </w:r>
    </w:p>
    <w:p w:rsidR="0090570B" w:rsidRDefault="0090570B">
      <w:r>
        <w:rPr>
          <w:noProof/>
        </w:rPr>
        <w:drawing>
          <wp:anchor distT="0" distB="0" distL="114300" distR="114300" simplePos="0" relativeHeight="251658240" behindDoc="0" locked="0" layoutInCell="1" allowOverlap="1" wp14:anchorId="0CF4EC2A">
            <wp:simplePos x="0" y="0"/>
            <wp:positionH relativeFrom="column">
              <wp:posOffset>1325103</wp:posOffset>
            </wp:positionH>
            <wp:positionV relativeFrom="paragraph">
              <wp:posOffset>252161</wp:posOffset>
            </wp:positionV>
            <wp:extent cx="5363570" cy="5094854"/>
            <wp:effectExtent l="0" t="0" r="889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570" cy="5094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0B" w:rsidRPr="0090570B" w:rsidRDefault="0090570B">
      <w:pPr>
        <w:rPr>
          <w:b/>
          <w:u w:val="single"/>
        </w:rPr>
      </w:pPr>
      <w:r w:rsidRPr="0090570B">
        <w:rPr>
          <w:b/>
          <w:u w:val="single"/>
        </w:rPr>
        <w:t xml:space="preserve">Exercice 1 : </w:t>
      </w:r>
    </w:p>
    <w:p w:rsidR="0090570B" w:rsidRDefault="0090570B" w:rsidP="0090570B">
      <w:pPr>
        <w:spacing w:after="0"/>
      </w:pPr>
      <w:r>
        <w:t>Construis l’image de</w:t>
      </w:r>
    </w:p>
    <w:p w:rsidR="0090570B" w:rsidRDefault="0090570B">
      <w:r>
        <w:t xml:space="preserve"> </w:t>
      </w:r>
      <w:proofErr w:type="gramStart"/>
      <w:r>
        <w:t>cette</w:t>
      </w:r>
      <w:proofErr w:type="gramEnd"/>
      <w:r>
        <w:t xml:space="preserve"> figure : </w:t>
      </w:r>
    </w:p>
    <w:p w:rsidR="0090570B" w:rsidRDefault="0090570B" w:rsidP="0090570B">
      <w:pPr>
        <w:spacing w:after="0"/>
      </w:pPr>
      <w:r>
        <w:t xml:space="preserve">a)  par la symétrique </w:t>
      </w:r>
    </w:p>
    <w:p w:rsidR="0090570B" w:rsidRDefault="0090570B">
      <w:proofErr w:type="gramStart"/>
      <w:r>
        <w:t>axiale</w:t>
      </w:r>
      <w:proofErr w:type="gramEnd"/>
      <w:r>
        <w:t xml:space="preserve"> d’axe (D).</w:t>
      </w:r>
    </w:p>
    <w:p w:rsidR="0090570B" w:rsidRDefault="0090570B" w:rsidP="0090570B">
      <w:pPr>
        <w:spacing w:after="0"/>
      </w:pPr>
      <w:r>
        <w:t xml:space="preserve"> b) par la Symétrie </w:t>
      </w:r>
    </w:p>
    <w:p w:rsidR="0090570B" w:rsidRDefault="0090570B">
      <w:proofErr w:type="gramStart"/>
      <w:r>
        <w:t>axiale</w:t>
      </w:r>
      <w:proofErr w:type="gramEnd"/>
      <w:r>
        <w:t xml:space="preserve"> d’axe (D’).</w:t>
      </w:r>
    </w:p>
    <w:p w:rsidR="0090570B" w:rsidRDefault="0090570B" w:rsidP="0090570B">
      <w:pPr>
        <w:spacing w:after="0"/>
      </w:pPr>
      <w:r>
        <w:t>c) par la symétrie</w:t>
      </w:r>
    </w:p>
    <w:p w:rsidR="0090570B" w:rsidRDefault="0090570B">
      <w:r>
        <w:t xml:space="preserve"> </w:t>
      </w:r>
      <w:proofErr w:type="gramStart"/>
      <w:r>
        <w:t>centrale</w:t>
      </w:r>
      <w:proofErr w:type="gramEnd"/>
      <w:r>
        <w:t xml:space="preserve"> de centre O .</w:t>
      </w:r>
    </w:p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/>
    <w:p w:rsidR="0090570B" w:rsidRDefault="0090570B">
      <w:r>
        <w:t>Exercice 2 : Simplifie puis calcule le résultat :</w:t>
      </w:r>
    </w:p>
    <w:p w:rsidR="0090570B" w:rsidRDefault="0090570B">
      <w:pPr>
        <w:rPr>
          <w:rFonts w:eastAsiaTheme="minorEastAsia"/>
        </w:rPr>
      </w:pPr>
      <w:r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</m:t>
            </m:r>
          </m:e>
        </m:d>
        <m:r>
          <w:rPr>
            <w:rFonts w:ascii="Cambria Math" w:hAnsi="Cambria Math"/>
          </w:rPr>
          <m:t>-(+5)</m:t>
        </m:r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b)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+12</m:t>
            </m:r>
          </m:e>
        </m:d>
        <m:r>
          <w:rPr>
            <w:rFonts w:ascii="Cambria Math" w:hAnsi="Cambria Math"/>
          </w:rPr>
          <m:t>-(+15)</m:t>
        </m:r>
      </m:oMath>
      <w:r>
        <w:rPr>
          <w:rFonts w:eastAsiaTheme="minorEastAsia"/>
        </w:rPr>
        <w:tab/>
        <w:t xml:space="preserve">   c)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+7</m:t>
            </m:r>
          </m:e>
        </m:d>
        <m:r>
          <w:rPr>
            <w:rFonts w:ascii="Cambria Math" w:eastAsiaTheme="minorEastAsia" w:hAnsi="Cambria Math"/>
          </w:rPr>
          <m:t>+(-11)</m:t>
        </m:r>
      </m:oMath>
      <w:r>
        <w:rPr>
          <w:rFonts w:eastAsiaTheme="minorEastAsia"/>
        </w:rPr>
        <w:t xml:space="preserve">             d)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+7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-11</m:t>
            </m:r>
          </m:e>
        </m:d>
        <m:r>
          <w:rPr>
            <w:rFonts w:ascii="Cambria Math" w:hAnsi="Cambria Math"/>
          </w:rPr>
          <m:t xml:space="preserve">            e) (-7)-(-13)</m:t>
        </m:r>
      </m:oMath>
    </w:p>
    <w:p w:rsidR="00FD2668" w:rsidRDefault="00FD2668">
      <w:r>
        <w:t>…………………………</w:t>
      </w:r>
      <w:r>
        <w:tab/>
        <w:t xml:space="preserve">  ……………………………</w:t>
      </w:r>
      <w:r>
        <w:tab/>
        <w:t xml:space="preserve">      ………………………</w:t>
      </w:r>
      <w:r>
        <w:tab/>
        <w:t xml:space="preserve">     ………………………. </w:t>
      </w:r>
      <w:r>
        <w:tab/>
        <w:t xml:space="preserve">         ………………………</w:t>
      </w:r>
    </w:p>
    <w:p w:rsidR="00FD2668" w:rsidRDefault="00FD2668">
      <w:r>
        <w:t>…………………………</w:t>
      </w:r>
      <w:r>
        <w:tab/>
        <w:t xml:space="preserve">  ……………………………</w:t>
      </w:r>
      <w:r>
        <w:tab/>
        <w:t xml:space="preserve">      ………………………</w:t>
      </w:r>
      <w:r>
        <w:tab/>
        <w:t xml:space="preserve">     ………………………. </w:t>
      </w:r>
      <w:r>
        <w:tab/>
        <w:t xml:space="preserve">         ………………………</w:t>
      </w:r>
    </w:p>
    <w:p w:rsidR="0090570B" w:rsidRDefault="0090570B"/>
    <w:p w:rsidR="00FD2668" w:rsidRDefault="00FD2668">
      <w:pPr>
        <w:rPr>
          <w:b/>
          <w:u w:val="single"/>
        </w:rPr>
      </w:pPr>
      <w:r w:rsidRPr="00FD2668">
        <w:rPr>
          <w:b/>
          <w:u w:val="single"/>
        </w:rPr>
        <w:t>Exercice 3 :</w:t>
      </w:r>
      <w:r>
        <w:rPr>
          <w:b/>
          <w:u w:val="single"/>
        </w:rPr>
        <w:t xml:space="preserve"> dans ton cahier</w:t>
      </w:r>
    </w:p>
    <w:p w:rsidR="00FD2668" w:rsidRDefault="00FD2668">
      <w:pPr>
        <w:rPr>
          <w:b/>
          <w:u w:val="single"/>
        </w:rPr>
      </w:pPr>
      <w:r w:rsidRPr="00FD2668">
        <w:t xml:space="preserve">Dessine une </w:t>
      </w:r>
      <w:proofErr w:type="gramStart"/>
      <w:r w:rsidRPr="00FD2668">
        <w:t>boite  contenant</w:t>
      </w:r>
      <w:proofErr w:type="gramEnd"/>
      <w:r w:rsidRPr="00FD2668">
        <w:t xml:space="preserve"> des billes dans laquelle on aurait 3 chances sur 7 de piocher une bille noire, deux fois plus de chances de piocher une bi</w:t>
      </w:r>
      <w:r>
        <w:t>l</w:t>
      </w:r>
      <w:r w:rsidRPr="00FD2668">
        <w:t>le blanche,   très peu de  chance de piocher une bille en argent et aucune chance de piocher une bille en or</w:t>
      </w:r>
      <w:r>
        <w:rPr>
          <w:b/>
          <w:u w:val="single"/>
        </w:rPr>
        <w:t>.</w:t>
      </w:r>
    </w:p>
    <w:p w:rsidR="00FD2668" w:rsidRDefault="00FD2668">
      <w:pPr>
        <w:rPr>
          <w:b/>
          <w:u w:val="single"/>
        </w:rPr>
      </w:pPr>
      <w:r>
        <w:rPr>
          <w:b/>
          <w:u w:val="single"/>
        </w:rPr>
        <w:t>Exercice 4 : dans ton cahier</w:t>
      </w:r>
    </w:p>
    <w:p w:rsidR="00FD2668" w:rsidRDefault="00FD2668">
      <w:r w:rsidRPr="00FD2668">
        <w:t xml:space="preserve">Dessine le patron d’un dé </w:t>
      </w:r>
      <w:proofErr w:type="gramStart"/>
      <w:r w:rsidRPr="00FD2668">
        <w:t>truqué  avec</w:t>
      </w:r>
      <w:proofErr w:type="gramEnd"/>
      <w:r w:rsidRPr="00FD2668">
        <w:t xml:space="preserve"> lequel, en le lançant,  on </w:t>
      </w:r>
      <w:r w:rsidR="00856501">
        <w:t xml:space="preserve">n’ </w:t>
      </w:r>
      <w:r w:rsidRPr="00FD2668">
        <w:t>aurait aucune chance de faire un six  et deux fois plus de chance</w:t>
      </w:r>
      <w:r>
        <w:t xml:space="preserve">s de faire un deux </w:t>
      </w:r>
      <w:r w:rsidRPr="00FD2668">
        <w:t xml:space="preserve"> que </w:t>
      </w:r>
      <w:r>
        <w:t xml:space="preserve"> n’importe quel autre nombre.</w:t>
      </w:r>
    </w:p>
    <w:p w:rsidR="00856501" w:rsidRDefault="00856501">
      <w:pPr>
        <w:rPr>
          <w:b/>
          <w:u w:val="single"/>
        </w:rPr>
      </w:pPr>
    </w:p>
    <w:p w:rsidR="00FD2668" w:rsidRDefault="00FD2668">
      <w:pPr>
        <w:rPr>
          <w:b/>
          <w:u w:val="single"/>
        </w:rPr>
      </w:pPr>
      <w:r w:rsidRPr="00FD2668">
        <w:rPr>
          <w:b/>
          <w:u w:val="single"/>
        </w:rPr>
        <w:t>Exercice 5 :</w:t>
      </w:r>
      <w:r w:rsidR="00856501">
        <w:rPr>
          <w:b/>
          <w:u w:val="single"/>
        </w:rPr>
        <w:t xml:space="preserve"> Explique dans ton cahier ce qui signifie la phrase suivante : </w:t>
      </w:r>
    </w:p>
    <w:p w:rsidR="00856501" w:rsidRPr="00856501" w:rsidRDefault="00856501">
      <w:r w:rsidRPr="00856501">
        <w:t xml:space="preserve">Les médecins estiment que lorsqu’elles  contractent le virus du </w:t>
      </w:r>
      <w:proofErr w:type="spellStart"/>
      <w:r w:rsidRPr="00856501">
        <w:t>covid</w:t>
      </w:r>
      <w:proofErr w:type="spellEnd"/>
      <w:r w:rsidRPr="00856501">
        <w:t>, les personnes vacciné</w:t>
      </w:r>
      <w:r>
        <w:t>e</w:t>
      </w:r>
      <w:r w:rsidRPr="00856501">
        <w:t>s  ont huit fois moins de chance</w:t>
      </w:r>
      <w:r>
        <w:t>s</w:t>
      </w:r>
      <w:r w:rsidRPr="00856501">
        <w:t xml:space="preserve">  que les non vaccinés de faire une forme grave nécessitant une hospitalisation…</w:t>
      </w:r>
    </w:p>
    <w:sectPr w:rsidR="00856501" w:rsidRPr="00856501" w:rsidSect="00FD266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0B"/>
    <w:rsid w:val="005A683B"/>
    <w:rsid w:val="00856501"/>
    <w:rsid w:val="0090570B"/>
    <w:rsid w:val="00E24D31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BEF1-0F33-4E53-8F44-896D2122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57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 Florence</dc:creator>
  <cp:keywords/>
  <dc:description/>
  <cp:lastModifiedBy>FRADET Florence</cp:lastModifiedBy>
  <cp:revision>2</cp:revision>
  <dcterms:created xsi:type="dcterms:W3CDTF">2021-10-28T00:17:00Z</dcterms:created>
  <dcterms:modified xsi:type="dcterms:W3CDTF">2021-10-28T00:17:00Z</dcterms:modified>
</cp:coreProperties>
</file>