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6CA55" w14:textId="3EAD0408" w:rsidR="00971F77" w:rsidRDefault="00971F77" w:rsidP="00EE12CC">
      <w:pPr>
        <w:spacing w:after="0" w:line="240" w:lineRule="auto"/>
        <w:rPr>
          <w:rFonts w:ascii="Calibri" w:hAnsi="Calibri"/>
        </w:rPr>
      </w:pPr>
    </w:p>
    <w:p w14:paraId="25529221" w14:textId="1D735B17" w:rsidR="00870875" w:rsidRPr="00870875" w:rsidRDefault="00870875" w:rsidP="008708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1A1A1A"/>
        </w:rPr>
      </w:pPr>
      <w:r>
        <w:rPr>
          <w:rFonts w:ascii="Arial" w:hAnsi="Arial" w:cs="Arial"/>
          <w:bCs/>
          <w:color w:val="1A1A1A"/>
        </w:rPr>
        <w:t>5</w:t>
      </w:r>
      <w:r w:rsidRPr="003C6906">
        <w:rPr>
          <w:rFonts w:ascii="Arial" w:hAnsi="Arial" w:cs="Arial"/>
          <w:bCs/>
          <w:color w:val="1A1A1A"/>
          <w:vertAlign w:val="superscript"/>
        </w:rPr>
        <w:t>ème</w:t>
      </w:r>
      <w:r>
        <w:rPr>
          <w:rFonts w:ascii="Arial" w:hAnsi="Arial" w:cs="Arial"/>
          <w:bCs/>
          <w:color w:val="1A1A1A"/>
        </w:rPr>
        <w:t xml:space="preserve"> </w:t>
      </w:r>
      <w:r w:rsidRPr="000F5E8A">
        <w:rPr>
          <w:rFonts w:ascii="Arial" w:hAnsi="Arial" w:cs="Arial"/>
          <w:bCs/>
          <w:color w:val="1A1A1A"/>
        </w:rPr>
        <w:t>Travaux confinement</w:t>
      </w:r>
      <w:r>
        <w:rPr>
          <w:rFonts w:ascii="Arial" w:hAnsi="Arial" w:cs="Arial"/>
          <w:bCs/>
          <w:color w:val="1A1A1A"/>
        </w:rPr>
        <w:t xml:space="preserve"> SVT </w:t>
      </w:r>
      <w:r w:rsidRPr="000F5E8A">
        <w:rPr>
          <w:rFonts w:ascii="Arial" w:hAnsi="Arial" w:cs="Arial"/>
          <w:bCs/>
          <w:color w:val="1A1A1A"/>
        </w:rPr>
        <w:t>septembre</w:t>
      </w:r>
      <w:r>
        <w:rPr>
          <w:rFonts w:ascii="Arial" w:hAnsi="Arial" w:cs="Arial"/>
          <w:bCs/>
          <w:color w:val="1A1A1A"/>
        </w:rPr>
        <w:t>/octobre</w:t>
      </w:r>
      <w:r w:rsidRPr="000F5E8A">
        <w:rPr>
          <w:rFonts w:ascii="Arial" w:hAnsi="Arial" w:cs="Arial"/>
          <w:bCs/>
          <w:color w:val="1A1A1A"/>
        </w:rPr>
        <w:t xml:space="preserve"> </w:t>
      </w:r>
      <w:r w:rsidRPr="00870875">
        <w:rPr>
          <w:rFonts w:ascii="Arial" w:hAnsi="Arial" w:cs="Arial"/>
          <w:b/>
          <w:bCs/>
          <w:color w:val="FF0000"/>
        </w:rPr>
        <w:t>CORRECTION</w:t>
      </w:r>
    </w:p>
    <w:p w14:paraId="0E8088FE" w14:textId="6C810E61" w:rsidR="00971F77" w:rsidRDefault="00971F77" w:rsidP="00EE12CC">
      <w:pPr>
        <w:spacing w:after="0" w:line="240" w:lineRule="auto"/>
        <w:rPr>
          <w:rFonts w:ascii="Calibri" w:hAnsi="Calibri"/>
        </w:rPr>
      </w:pPr>
    </w:p>
    <w:p w14:paraId="2335B641" w14:textId="7E42CBA9" w:rsidR="00971F77" w:rsidRDefault="00971F77" w:rsidP="00EE12CC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</w:rPr>
        <w:t xml:space="preserve">Problème : </w:t>
      </w:r>
      <w:r w:rsidRPr="00971F77">
        <w:rPr>
          <w:rFonts w:ascii="Calibri" w:hAnsi="Calibri"/>
          <w:b/>
        </w:rPr>
        <w:t>pourquoi les cyclones représentent-ils un risque pour la population, comment s’en protéger ?</w:t>
      </w:r>
    </w:p>
    <w:p w14:paraId="638C0C9A" w14:textId="4BE604C6" w:rsidR="00971F77" w:rsidRDefault="00971F77" w:rsidP="00971F77">
      <w:pPr>
        <w:pStyle w:val="Paragraphedeliste"/>
        <w:numPr>
          <w:ilvl w:val="0"/>
          <w:numId w:val="9"/>
        </w:numPr>
        <w:spacing w:after="0" w:line="240" w:lineRule="auto"/>
      </w:pPr>
      <w:r>
        <w:t xml:space="preserve">Un cyclone est un risque car les </w:t>
      </w:r>
      <w:r w:rsidRPr="00971F77">
        <w:rPr>
          <w:b/>
        </w:rPr>
        <w:t>enjeux</w:t>
      </w:r>
      <w:r>
        <w:t xml:space="preserve"> (population, bâtiments, routes, ponts…) peuvent subir des dégâts s’ils sont soumis aux </w:t>
      </w:r>
      <w:r w:rsidRPr="00971F77">
        <w:rPr>
          <w:b/>
        </w:rPr>
        <w:t xml:space="preserve">aléas </w:t>
      </w:r>
      <w:r>
        <w:t>(vent violents, pluie, crues…)</w:t>
      </w:r>
    </w:p>
    <w:p w14:paraId="52520861" w14:textId="04F25614" w:rsidR="00971F77" w:rsidRDefault="00971F77" w:rsidP="00971F77">
      <w:pPr>
        <w:pStyle w:val="Paragraphedeliste"/>
        <w:numPr>
          <w:ilvl w:val="0"/>
          <w:numId w:val="9"/>
        </w:numPr>
        <w:spacing w:after="0" w:line="240" w:lineRule="auto"/>
      </w:pPr>
      <w:r>
        <w:t xml:space="preserve">Le cyclone est </w:t>
      </w:r>
      <w:r w:rsidRPr="00971F77">
        <w:rPr>
          <w:b/>
        </w:rPr>
        <w:t>prévisible</w:t>
      </w:r>
      <w:r>
        <w:t>, des avions chasseurs de cyclones les surveillent, la météo prévoit leur trajectoire, durée…</w:t>
      </w:r>
    </w:p>
    <w:p w14:paraId="5FDCF7DC" w14:textId="77777777" w:rsidR="00971F77" w:rsidRDefault="00971F77" w:rsidP="00971F77">
      <w:pPr>
        <w:pStyle w:val="Paragraphedeliste"/>
        <w:numPr>
          <w:ilvl w:val="0"/>
          <w:numId w:val="9"/>
        </w:numPr>
        <w:spacing w:after="0" w:line="240" w:lineRule="auto"/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169"/>
        <w:gridCol w:w="4173"/>
      </w:tblGrid>
      <w:tr w:rsidR="00971F77" w14:paraId="71A06B6F" w14:textId="77777777" w:rsidTr="00971F77">
        <w:tc>
          <w:tcPr>
            <w:tcW w:w="4169" w:type="dxa"/>
          </w:tcPr>
          <w:p w14:paraId="3228ADA1" w14:textId="11807391" w:rsidR="00971F77" w:rsidRDefault="00971F77" w:rsidP="00971F77">
            <w:pPr>
              <w:pStyle w:val="Paragraphedeliste"/>
              <w:spacing w:line="240" w:lineRule="auto"/>
              <w:ind w:left="0"/>
            </w:pPr>
            <w:r>
              <w:t>Consigne donnée :</w:t>
            </w:r>
          </w:p>
        </w:tc>
        <w:tc>
          <w:tcPr>
            <w:tcW w:w="4173" w:type="dxa"/>
          </w:tcPr>
          <w:p w14:paraId="5D99D580" w14:textId="2440CDF5" w:rsidR="00971F77" w:rsidRDefault="00971F77" w:rsidP="00971F77">
            <w:pPr>
              <w:pStyle w:val="Paragraphedeliste"/>
              <w:spacing w:line="240" w:lineRule="auto"/>
              <w:ind w:left="0"/>
            </w:pPr>
            <w:r>
              <w:t>Pourquoi la respecter :</w:t>
            </w:r>
          </w:p>
        </w:tc>
      </w:tr>
      <w:tr w:rsidR="00971F77" w14:paraId="23AEC7B8" w14:textId="77777777" w:rsidTr="00971F77">
        <w:tc>
          <w:tcPr>
            <w:tcW w:w="4169" w:type="dxa"/>
          </w:tcPr>
          <w:p w14:paraId="32467CA8" w14:textId="647599FB" w:rsidR="00971F77" w:rsidRDefault="00971F77" w:rsidP="00971F77">
            <w:pPr>
              <w:pStyle w:val="Paragraphedeliste"/>
              <w:spacing w:line="240" w:lineRule="auto"/>
              <w:ind w:left="0"/>
            </w:pPr>
            <w:r>
              <w:t xml:space="preserve">Faires des provisions </w:t>
            </w:r>
          </w:p>
        </w:tc>
        <w:tc>
          <w:tcPr>
            <w:tcW w:w="4173" w:type="dxa"/>
          </w:tcPr>
          <w:p w14:paraId="55291245" w14:textId="1B6ACDA1" w:rsidR="00971F77" w:rsidRDefault="00971F77" w:rsidP="00971F77">
            <w:pPr>
              <w:pStyle w:val="Paragraphedeliste"/>
              <w:spacing w:line="240" w:lineRule="auto"/>
              <w:ind w:left="0"/>
            </w:pPr>
            <w:r>
              <w:t>Avoir à manger si on est bloqué</w:t>
            </w:r>
          </w:p>
        </w:tc>
      </w:tr>
      <w:tr w:rsidR="00971F77" w14:paraId="2BCDB4CF" w14:textId="77777777" w:rsidTr="00971F77">
        <w:tc>
          <w:tcPr>
            <w:tcW w:w="4169" w:type="dxa"/>
          </w:tcPr>
          <w:p w14:paraId="0330B1D8" w14:textId="2D04355F" w:rsidR="00971F77" w:rsidRDefault="00B31DBA" w:rsidP="00971F77">
            <w:pPr>
              <w:pStyle w:val="Paragraphedeliste"/>
              <w:spacing w:line="240" w:lineRule="auto"/>
              <w:ind w:left="0"/>
            </w:pPr>
            <w:r>
              <w:t xml:space="preserve">Se tenir informé </w:t>
            </w:r>
          </w:p>
        </w:tc>
        <w:tc>
          <w:tcPr>
            <w:tcW w:w="4173" w:type="dxa"/>
          </w:tcPr>
          <w:p w14:paraId="7E235054" w14:textId="7FF65F18" w:rsidR="00971F77" w:rsidRDefault="00B31DBA" w:rsidP="00971F77">
            <w:pPr>
              <w:pStyle w:val="Paragraphedeliste"/>
              <w:spacing w:line="240" w:lineRule="auto"/>
              <w:ind w:left="0"/>
            </w:pPr>
            <w:r>
              <w:t>Pour savoir si il y a des risques à sortir</w:t>
            </w:r>
          </w:p>
        </w:tc>
      </w:tr>
      <w:tr w:rsidR="00971F77" w14:paraId="0F951FC0" w14:textId="77777777" w:rsidTr="00971F77">
        <w:tc>
          <w:tcPr>
            <w:tcW w:w="4169" w:type="dxa"/>
          </w:tcPr>
          <w:p w14:paraId="0D9E3135" w14:textId="57DF0A10" w:rsidR="00971F77" w:rsidRDefault="00B31DBA" w:rsidP="00971F77">
            <w:pPr>
              <w:pStyle w:val="Paragraphedeliste"/>
              <w:spacing w:line="240" w:lineRule="auto"/>
              <w:ind w:left="0"/>
            </w:pPr>
            <w:r>
              <w:t>Ne pas sortir</w:t>
            </w:r>
          </w:p>
        </w:tc>
        <w:tc>
          <w:tcPr>
            <w:tcW w:w="4173" w:type="dxa"/>
          </w:tcPr>
          <w:p w14:paraId="08D28717" w14:textId="1C2C42C2" w:rsidR="00971F77" w:rsidRDefault="00B31DBA" w:rsidP="00971F77">
            <w:pPr>
              <w:pStyle w:val="Paragraphedeliste"/>
              <w:spacing w:line="240" w:lineRule="auto"/>
              <w:ind w:left="0"/>
            </w:pPr>
            <w:r>
              <w:t>Eviter d’être blessé par un projectile</w:t>
            </w:r>
          </w:p>
        </w:tc>
      </w:tr>
      <w:tr w:rsidR="00971F77" w14:paraId="7DD52987" w14:textId="77777777" w:rsidTr="00971F77">
        <w:tc>
          <w:tcPr>
            <w:tcW w:w="4169" w:type="dxa"/>
          </w:tcPr>
          <w:p w14:paraId="66EFCA89" w14:textId="660D3427" w:rsidR="00971F77" w:rsidRDefault="00971F77" w:rsidP="00971F77">
            <w:pPr>
              <w:pStyle w:val="Paragraphedeliste"/>
              <w:spacing w:line="240" w:lineRule="auto"/>
              <w:ind w:left="0"/>
            </w:pPr>
            <w:r>
              <w:t xml:space="preserve">Ramasser les objets autour des maisons </w:t>
            </w:r>
          </w:p>
        </w:tc>
        <w:tc>
          <w:tcPr>
            <w:tcW w:w="4173" w:type="dxa"/>
          </w:tcPr>
          <w:p w14:paraId="1839D60B" w14:textId="5A8F7DDB" w:rsidR="00971F77" w:rsidRDefault="00971F77" w:rsidP="00971F77">
            <w:pPr>
              <w:pStyle w:val="Paragraphedeliste"/>
              <w:spacing w:line="240" w:lineRule="auto"/>
              <w:ind w:left="0"/>
            </w:pPr>
            <w:r>
              <w:t xml:space="preserve">Risquent de devenir des projectiles </w:t>
            </w:r>
          </w:p>
        </w:tc>
      </w:tr>
      <w:tr w:rsidR="00971F77" w14:paraId="654299C6" w14:textId="77777777" w:rsidTr="00971F77">
        <w:tc>
          <w:tcPr>
            <w:tcW w:w="4169" w:type="dxa"/>
          </w:tcPr>
          <w:p w14:paraId="75A70F75" w14:textId="55411926" w:rsidR="00971F77" w:rsidRDefault="00971F77" w:rsidP="00971F77">
            <w:pPr>
              <w:pStyle w:val="Paragraphedeliste"/>
              <w:spacing w:line="240" w:lineRule="auto"/>
              <w:ind w:left="0"/>
            </w:pPr>
            <w:r>
              <w:t xml:space="preserve">Couper les branches proches des maisons </w:t>
            </w:r>
          </w:p>
        </w:tc>
        <w:tc>
          <w:tcPr>
            <w:tcW w:w="4173" w:type="dxa"/>
          </w:tcPr>
          <w:p w14:paraId="2508FF9B" w14:textId="43BA7DC4" w:rsidR="00971F77" w:rsidRDefault="00971F77" w:rsidP="00971F77">
            <w:pPr>
              <w:pStyle w:val="Paragraphedeliste"/>
              <w:spacing w:line="240" w:lineRule="auto"/>
              <w:ind w:left="0"/>
            </w:pPr>
            <w:r>
              <w:t xml:space="preserve">Risquent de devenir des projectiles </w:t>
            </w:r>
          </w:p>
        </w:tc>
      </w:tr>
      <w:tr w:rsidR="00971F77" w14:paraId="1F07AFDC" w14:textId="77777777" w:rsidTr="00971F77">
        <w:tc>
          <w:tcPr>
            <w:tcW w:w="4169" w:type="dxa"/>
          </w:tcPr>
          <w:p w14:paraId="4712312C" w14:textId="42F80800" w:rsidR="00971F77" w:rsidRDefault="00B31DBA" w:rsidP="00971F77">
            <w:pPr>
              <w:pStyle w:val="Paragraphedeliste"/>
              <w:spacing w:line="240" w:lineRule="auto"/>
              <w:ind w:left="0"/>
            </w:pPr>
            <w:r>
              <w:t>Attacher les bateaux, démonter les bâches</w:t>
            </w:r>
          </w:p>
        </w:tc>
        <w:tc>
          <w:tcPr>
            <w:tcW w:w="4173" w:type="dxa"/>
          </w:tcPr>
          <w:p w14:paraId="1FF54292" w14:textId="2785B8F2" w:rsidR="00971F77" w:rsidRDefault="00971F77" w:rsidP="00971F77">
            <w:pPr>
              <w:pStyle w:val="Paragraphedeliste"/>
              <w:spacing w:line="240" w:lineRule="auto"/>
              <w:ind w:left="0"/>
            </w:pPr>
            <w:r>
              <w:t xml:space="preserve">Risquent de devenir des projectiles </w:t>
            </w:r>
          </w:p>
        </w:tc>
      </w:tr>
    </w:tbl>
    <w:p w14:paraId="445DC9A1" w14:textId="77777777" w:rsidR="00B31DBA" w:rsidRDefault="00B31DBA" w:rsidP="00B31DBA">
      <w:pPr>
        <w:pStyle w:val="Paragraphedeliste"/>
        <w:spacing w:after="0" w:line="240" w:lineRule="auto"/>
      </w:pPr>
    </w:p>
    <w:p w14:paraId="5BAFB621" w14:textId="76E5CF1B" w:rsidR="00971F77" w:rsidRDefault="00B31DBA" w:rsidP="00971F77">
      <w:pPr>
        <w:pStyle w:val="Paragraphedeliste"/>
        <w:numPr>
          <w:ilvl w:val="0"/>
          <w:numId w:val="9"/>
        </w:numPr>
        <w:spacing w:after="0" w:line="240" w:lineRule="auto"/>
      </w:pPr>
      <w:r>
        <w:t>Autres risques météorologiques sur Terre : ouragans, inondations, typhons…</w:t>
      </w:r>
    </w:p>
    <w:p w14:paraId="69473D36" w14:textId="7F2E370C" w:rsidR="00B31DBA" w:rsidRDefault="00B31DBA" w:rsidP="00971F77">
      <w:pPr>
        <w:pStyle w:val="Paragraphedeliste"/>
        <w:numPr>
          <w:ilvl w:val="0"/>
          <w:numId w:val="9"/>
        </w:numPr>
        <w:spacing w:after="0" w:line="240" w:lineRule="auto"/>
      </w:pPr>
      <w:r>
        <w:t xml:space="preserve">Si un cyclone est prévu, tu dois </w:t>
      </w:r>
      <w:r w:rsidRPr="00B31DBA">
        <w:rPr>
          <w:b/>
        </w:rPr>
        <w:t>te tenir informé</w:t>
      </w:r>
      <w:r>
        <w:t xml:space="preserve"> de son évolution (écouter les prévisions météo), </w:t>
      </w:r>
      <w:r w:rsidRPr="00B31DBA">
        <w:rPr>
          <w:b/>
        </w:rPr>
        <w:t>te protéger</w:t>
      </w:r>
      <w:r>
        <w:t xml:space="preserve"> en rangeant le tour de ta m</w:t>
      </w:r>
      <w:r w:rsidR="00870875">
        <w:t xml:space="preserve">aison, faisant des provisions, </w:t>
      </w:r>
      <w:r>
        <w:t>bien rester à l’intérieur quand il est là, ne jamais prendre de risques.</w:t>
      </w:r>
    </w:p>
    <w:p w14:paraId="65F45282" w14:textId="77777777" w:rsidR="00870875" w:rsidRPr="00870875" w:rsidRDefault="00870875" w:rsidP="00870875">
      <w:pPr>
        <w:pStyle w:val="Paragraphedeliste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Helvetica" w:hAnsi="Helvetica" w:cs="Helvetica"/>
          <w:color w:val="000000" w:themeColor="text1"/>
        </w:rPr>
      </w:pPr>
      <w:r w:rsidRPr="00870875">
        <w:rPr>
          <w:rFonts w:ascii="Helvetica" w:hAnsi="Helvetica" w:cs="Helvetica"/>
          <w:color w:val="000000" w:themeColor="text1"/>
        </w:rPr>
        <w:t xml:space="preserve">Bilan : Un cyclone représente un </w:t>
      </w:r>
      <w:r w:rsidRPr="00870875">
        <w:rPr>
          <w:rFonts w:ascii="Helvetica" w:hAnsi="Helvetica" w:cs="Helvetica"/>
          <w:color w:val="FF0000"/>
        </w:rPr>
        <w:t>aléa</w:t>
      </w:r>
      <w:r w:rsidRPr="00870875">
        <w:rPr>
          <w:rFonts w:ascii="Helvetica" w:hAnsi="Helvetica" w:cs="Helvetica"/>
          <w:color w:val="000000" w:themeColor="text1"/>
        </w:rPr>
        <w:t xml:space="preserve"> naturel, qui devient un </w:t>
      </w:r>
      <w:r w:rsidRPr="00870875">
        <w:rPr>
          <w:rFonts w:ascii="Helvetica" w:hAnsi="Helvetica" w:cs="Helvetica"/>
          <w:color w:val="FF0000"/>
        </w:rPr>
        <w:t xml:space="preserve">risque </w:t>
      </w:r>
      <w:r w:rsidRPr="00870875">
        <w:rPr>
          <w:rFonts w:ascii="Helvetica" w:hAnsi="Helvetica" w:cs="Helvetica"/>
          <w:color w:val="000000" w:themeColor="text1"/>
        </w:rPr>
        <w:t xml:space="preserve">selon les </w:t>
      </w:r>
      <w:r w:rsidRPr="00870875">
        <w:rPr>
          <w:rFonts w:ascii="Helvetica" w:hAnsi="Helvetica" w:cs="Helvetica"/>
          <w:color w:val="FF0000"/>
        </w:rPr>
        <w:t>enjeux</w:t>
      </w:r>
      <w:r w:rsidRPr="00870875">
        <w:rPr>
          <w:rFonts w:ascii="Helvetica" w:hAnsi="Helvetica" w:cs="Helvetica"/>
          <w:color w:val="000000" w:themeColor="text1"/>
        </w:rPr>
        <w:t xml:space="preserve"> concernés.</w:t>
      </w:r>
    </w:p>
    <w:p w14:paraId="690E28F4" w14:textId="77777777" w:rsidR="00870875" w:rsidRPr="00870875" w:rsidRDefault="00870875" w:rsidP="00870875">
      <w:pPr>
        <w:pStyle w:val="Paragraphedeliste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Helvetica" w:hAnsi="Helvetica" w:cs="Helvetica"/>
          <w:color w:val="000000" w:themeColor="text1"/>
        </w:rPr>
      </w:pPr>
      <w:r w:rsidRPr="00870875">
        <w:rPr>
          <w:rFonts w:ascii="Helvetica" w:hAnsi="Helvetica" w:cs="Helvetica"/>
          <w:color w:val="000000" w:themeColor="text1"/>
        </w:rPr>
        <w:t xml:space="preserve"> Mais il est </w:t>
      </w:r>
      <w:r w:rsidRPr="00870875">
        <w:rPr>
          <w:rFonts w:ascii="Helvetica" w:hAnsi="Helvetica" w:cs="Helvetica"/>
          <w:color w:val="FF0000"/>
        </w:rPr>
        <w:t>prévisible</w:t>
      </w:r>
      <w:r w:rsidRPr="00870875">
        <w:rPr>
          <w:rFonts w:ascii="Helvetica" w:hAnsi="Helvetica" w:cs="Helvetica"/>
          <w:color w:val="000000" w:themeColor="text1"/>
        </w:rPr>
        <w:t xml:space="preserve"> : on connaît sa trajectoire et son intensité. </w:t>
      </w:r>
    </w:p>
    <w:p w14:paraId="5F460FC6" w14:textId="77777777" w:rsidR="00870875" w:rsidRPr="00870875" w:rsidRDefault="00870875" w:rsidP="00870875">
      <w:pPr>
        <w:pStyle w:val="Paragraphedeliste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Helvetica" w:hAnsi="Helvetica" w:cs="Helvetica"/>
          <w:color w:val="000000" w:themeColor="text1"/>
        </w:rPr>
      </w:pPr>
      <w:r w:rsidRPr="00870875">
        <w:rPr>
          <w:rFonts w:ascii="Helvetica" w:hAnsi="Helvetica" w:cs="Helvetica"/>
          <w:color w:val="000000" w:themeColor="text1"/>
        </w:rPr>
        <w:t xml:space="preserve">On peut alors prendre des </w:t>
      </w:r>
      <w:r w:rsidRPr="00870875">
        <w:rPr>
          <w:rFonts w:ascii="Helvetica" w:hAnsi="Helvetica" w:cs="Helvetica"/>
          <w:color w:val="FF0000"/>
        </w:rPr>
        <w:t>mesures pour s’en protéger</w:t>
      </w:r>
      <w:r w:rsidRPr="00870875">
        <w:rPr>
          <w:rFonts w:ascii="Helvetica" w:hAnsi="Helvetica" w:cs="Helvetica"/>
          <w:color w:val="000000" w:themeColor="text1"/>
        </w:rPr>
        <w:t>.</w:t>
      </w:r>
    </w:p>
    <w:p w14:paraId="1DD817CB" w14:textId="77777777" w:rsidR="00870875" w:rsidRPr="00870875" w:rsidRDefault="00870875" w:rsidP="00870875">
      <w:pPr>
        <w:pStyle w:val="Paragraphedeliste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Helvetica" w:hAnsi="Helvetica" w:cs="Helvetica"/>
          <w:color w:val="000000" w:themeColor="text1"/>
        </w:rPr>
      </w:pPr>
      <w:r w:rsidRPr="00870875">
        <w:rPr>
          <w:rFonts w:ascii="Helvetica" w:hAnsi="Helvetica" w:cs="Helvetica"/>
          <w:color w:val="000000" w:themeColor="text1"/>
        </w:rPr>
        <w:t xml:space="preserve">Le </w:t>
      </w:r>
      <w:r w:rsidRPr="00870875">
        <w:rPr>
          <w:rFonts w:ascii="Helvetica" w:hAnsi="Helvetica" w:cs="Helvetica"/>
          <w:color w:val="FF0000"/>
        </w:rPr>
        <w:t xml:space="preserve">risque météorologique </w:t>
      </w:r>
      <w:r w:rsidRPr="00870875">
        <w:rPr>
          <w:rFonts w:ascii="Helvetica" w:hAnsi="Helvetica" w:cs="Helvetica"/>
          <w:color w:val="000000" w:themeColor="text1"/>
        </w:rPr>
        <w:t xml:space="preserve">résulte de la </w:t>
      </w:r>
      <w:r w:rsidRPr="00870875">
        <w:rPr>
          <w:rFonts w:ascii="Helvetica" w:hAnsi="Helvetica" w:cs="Helvetica"/>
          <w:color w:val="FF0000"/>
        </w:rPr>
        <w:t>combinaison d’un aléa météorologique et d’enjeux humains</w:t>
      </w:r>
      <w:r w:rsidRPr="00870875">
        <w:rPr>
          <w:rFonts w:ascii="Helvetica" w:hAnsi="Helvetica" w:cs="Helvetica"/>
          <w:color w:val="000000" w:themeColor="text1"/>
        </w:rPr>
        <w:t>.</w:t>
      </w:r>
    </w:p>
    <w:p w14:paraId="061579B4" w14:textId="77777777" w:rsidR="00870875" w:rsidRPr="00870875" w:rsidRDefault="00870875" w:rsidP="00870875">
      <w:pPr>
        <w:pStyle w:val="Paragraphedeliste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360"/>
        <w:rPr>
          <w:rFonts w:ascii="Helvetica" w:hAnsi="Helvetica" w:cs="Helvetica"/>
          <w:color w:val="000000" w:themeColor="text1"/>
        </w:rPr>
      </w:pPr>
      <w:r w:rsidRPr="00870875">
        <w:rPr>
          <w:rFonts w:ascii="Helvetica" w:hAnsi="Helvetica" w:cs="Helvetica"/>
          <w:color w:val="000000" w:themeColor="text1"/>
        </w:rPr>
        <w:t xml:space="preserve">L’être humain limite le risque par la </w:t>
      </w:r>
      <w:r w:rsidRPr="00870875">
        <w:rPr>
          <w:rFonts w:ascii="Helvetica" w:hAnsi="Helvetica" w:cs="Helvetica"/>
          <w:color w:val="FF0000"/>
        </w:rPr>
        <w:t>prévision et par la protection</w:t>
      </w:r>
      <w:r w:rsidRPr="00870875">
        <w:rPr>
          <w:rFonts w:ascii="Helvetica" w:hAnsi="Helvetica" w:cs="Helvetica"/>
          <w:color w:val="000000" w:themeColor="text1"/>
        </w:rPr>
        <w:t>.</w:t>
      </w:r>
    </w:p>
    <w:p w14:paraId="2B02D43A" w14:textId="77777777" w:rsidR="00870875" w:rsidRDefault="00870875" w:rsidP="00870875">
      <w:pPr>
        <w:pStyle w:val="Paragraphedeliste"/>
        <w:spacing w:after="0" w:line="240" w:lineRule="auto"/>
        <w:ind w:left="360"/>
      </w:pPr>
    </w:p>
    <w:p w14:paraId="49220726" w14:textId="39791EBD" w:rsidR="00870875" w:rsidRDefault="00870875" w:rsidP="00870875">
      <w:pPr>
        <w:pStyle w:val="Paragraphedeliste"/>
        <w:spacing w:after="0" w:line="240" w:lineRule="auto"/>
        <w:ind w:left="360"/>
      </w:pPr>
    </w:p>
    <w:p w14:paraId="769CFBA5" w14:textId="7CC220BA" w:rsidR="00870875" w:rsidRDefault="00870875" w:rsidP="00870875">
      <w:pPr>
        <w:pStyle w:val="Paragraphedeliste"/>
        <w:spacing w:after="0" w:line="240" w:lineRule="auto"/>
        <w:ind w:left="360"/>
      </w:pPr>
      <w:r w:rsidRPr="00870875">
        <w:rPr>
          <w:color w:val="FF0000"/>
          <w:u w:val="single"/>
        </w:rPr>
        <w:t>L’origine des courants marins</w:t>
      </w:r>
      <w:r>
        <w:t> :</w:t>
      </w:r>
    </w:p>
    <w:p w14:paraId="1E8D3232" w14:textId="77777777" w:rsidR="00870875" w:rsidRPr="00870875" w:rsidRDefault="00870875" w:rsidP="00870875">
      <w:pPr>
        <w:pStyle w:val="Paragraphedeliste"/>
        <w:widowControl w:val="0"/>
        <w:autoSpaceDE w:val="0"/>
        <w:autoSpaceDN w:val="0"/>
        <w:adjustRightInd w:val="0"/>
        <w:ind w:left="360"/>
        <w:rPr>
          <w:rFonts w:ascii="JosefinSans-Regular" w:hAnsi="JosefinSans-Regular" w:cs="JosefinSans-Regular"/>
          <w:u w:color="0B5AB2"/>
        </w:rPr>
      </w:pPr>
      <w:r w:rsidRPr="00870875">
        <w:rPr>
          <w:rFonts w:ascii="Arial" w:hAnsi="Arial" w:cs="Arial"/>
          <w:color w:val="0B5AB2"/>
          <w:u w:val="single" w:color="0B5AB2"/>
        </w:rPr>
        <w:t>Bilan</w:t>
      </w:r>
      <w:r w:rsidRPr="00870875">
        <w:rPr>
          <w:rFonts w:ascii="Arial" w:hAnsi="Arial" w:cs="Arial"/>
          <w:color w:val="0B5AB2"/>
          <w:u w:color="0B5AB2"/>
        </w:rPr>
        <w:t xml:space="preserve"> : Les vagues (</w:t>
      </w:r>
      <w:r w:rsidRPr="00870875">
        <w:rPr>
          <w:rFonts w:ascii="Arial" w:hAnsi="Arial" w:cs="Arial"/>
          <w:color w:val="B00004"/>
          <w:u w:color="0B5AB2"/>
        </w:rPr>
        <w:t>courants de surface</w:t>
      </w:r>
      <w:r w:rsidRPr="00870875">
        <w:rPr>
          <w:rFonts w:ascii="Arial" w:hAnsi="Arial" w:cs="Arial"/>
          <w:color w:val="0B5AB2"/>
          <w:u w:color="0B5AB2"/>
        </w:rPr>
        <w:t xml:space="preserve">) sont provoqués par les </w:t>
      </w:r>
      <w:r w:rsidRPr="00870875">
        <w:rPr>
          <w:rFonts w:ascii="Arial" w:hAnsi="Arial" w:cs="Arial"/>
          <w:color w:val="FF0000"/>
          <w:u w:color="0B5AB2"/>
        </w:rPr>
        <w:t>vents</w:t>
      </w:r>
      <w:r w:rsidRPr="00870875">
        <w:rPr>
          <w:rFonts w:ascii="Arial" w:hAnsi="Arial" w:cs="Arial"/>
          <w:color w:val="0B5AB2"/>
          <w:u w:color="0B5AB2"/>
        </w:rPr>
        <w:t xml:space="preserve"> à la surface de l’eau mais n’expliquent pas les courants en </w:t>
      </w:r>
      <w:proofErr w:type="gramStart"/>
      <w:r w:rsidRPr="00870875">
        <w:rPr>
          <w:rFonts w:ascii="Arial" w:hAnsi="Arial" w:cs="Arial"/>
          <w:color w:val="0B5AB2"/>
          <w:u w:color="0B5AB2"/>
        </w:rPr>
        <w:t>profondeur.</w:t>
      </w:r>
      <w:r w:rsidRPr="00870875">
        <w:rPr>
          <w:rFonts w:ascii="JosefinSans-Regular" w:hAnsi="JosefinSans-Regular" w:cs="JosefinSans-Regular"/>
          <w:u w:color="0B5AB2"/>
        </w:rPr>
        <w:t>‬</w:t>
      </w:r>
      <w:proofErr w:type="gramEnd"/>
      <w:r w:rsidRPr="00870875">
        <w:t>‬</w:t>
      </w:r>
      <w:r w:rsidRPr="00870875">
        <w:t>‬</w:t>
      </w:r>
      <w:r w:rsidRPr="00870875">
        <w:t>‬</w:t>
      </w:r>
      <w:r w:rsidRPr="00870875">
        <w:t>‬</w:t>
      </w:r>
      <w:r w:rsidRPr="00870875">
        <w:t>‬</w:t>
      </w:r>
      <w:r w:rsidRPr="00870875">
        <w:t>‬</w:t>
      </w:r>
    </w:p>
    <w:p w14:paraId="29CB733E" w14:textId="77777777" w:rsidR="00870875" w:rsidRPr="00870875" w:rsidRDefault="00870875" w:rsidP="00870875">
      <w:pPr>
        <w:pStyle w:val="Paragraphedeliste"/>
        <w:widowControl w:val="0"/>
        <w:autoSpaceDE w:val="0"/>
        <w:autoSpaceDN w:val="0"/>
        <w:adjustRightInd w:val="0"/>
        <w:ind w:left="360"/>
        <w:rPr>
          <w:rFonts w:ascii="Helvetica" w:hAnsi="Helvetica" w:cs="Helvetica"/>
          <w:color w:val="1A1A1A"/>
        </w:rPr>
      </w:pPr>
      <w:r w:rsidRPr="00870875">
        <w:rPr>
          <w:rFonts w:ascii="Arial" w:hAnsi="Arial" w:cs="Arial"/>
          <w:color w:val="0B5AB2"/>
          <w:u w:color="0B5AB2"/>
        </w:rPr>
        <w:t>L’</w:t>
      </w:r>
      <w:r w:rsidRPr="00870875">
        <w:rPr>
          <w:rFonts w:ascii="Arial" w:hAnsi="Arial" w:cs="Arial"/>
          <w:color w:val="B00004"/>
          <w:u w:color="0B5AB2"/>
        </w:rPr>
        <w:t xml:space="preserve">eau chauffée en surface par le soleil </w:t>
      </w:r>
      <w:r w:rsidRPr="00870875">
        <w:rPr>
          <w:rFonts w:ascii="Arial" w:hAnsi="Arial" w:cs="Arial"/>
          <w:color w:val="0B5AB2"/>
          <w:u w:color="0B5AB2"/>
        </w:rPr>
        <w:t xml:space="preserve">se charge en </w:t>
      </w:r>
      <w:r w:rsidRPr="00870875">
        <w:rPr>
          <w:rFonts w:ascii="Arial" w:hAnsi="Arial" w:cs="Arial"/>
          <w:color w:val="B00004"/>
          <w:u w:color="0B5AB2"/>
        </w:rPr>
        <w:t>sel par évaporation</w:t>
      </w:r>
      <w:r w:rsidRPr="00870875">
        <w:rPr>
          <w:rFonts w:ascii="Arial" w:hAnsi="Arial" w:cs="Arial"/>
          <w:color w:val="0B5AB2"/>
          <w:u w:color="0B5AB2"/>
        </w:rPr>
        <w:t xml:space="preserve">, devient plus lourde et </w:t>
      </w:r>
      <w:r w:rsidRPr="00870875">
        <w:rPr>
          <w:rFonts w:ascii="Arial" w:hAnsi="Arial" w:cs="Arial"/>
          <w:color w:val="B00004"/>
          <w:u w:color="0B5AB2"/>
        </w:rPr>
        <w:t>plonge en profondeur</w:t>
      </w:r>
      <w:r w:rsidRPr="00870875">
        <w:rPr>
          <w:rFonts w:ascii="JosefinSans-Regular" w:hAnsi="JosefinSans-Regular" w:cs="JosefinSans-Regular"/>
          <w:u w:color="0B5AB2"/>
        </w:rPr>
        <w:t xml:space="preserve"> </w:t>
      </w:r>
      <w:r w:rsidRPr="00870875">
        <w:rPr>
          <w:rFonts w:ascii="Arial" w:hAnsi="Arial" w:cs="Arial"/>
          <w:color w:val="0B5AB2"/>
          <w:u w:color="0B5AB2"/>
        </w:rPr>
        <w:t xml:space="preserve">à la rencontre de </w:t>
      </w:r>
      <w:r w:rsidRPr="00870875">
        <w:rPr>
          <w:rFonts w:ascii="Arial" w:hAnsi="Arial" w:cs="Arial"/>
          <w:color w:val="B00004"/>
          <w:u w:color="0B5AB2"/>
        </w:rPr>
        <w:t xml:space="preserve">l’eau froide </w:t>
      </w:r>
      <w:r w:rsidRPr="00870875">
        <w:rPr>
          <w:rFonts w:ascii="Arial" w:hAnsi="Arial" w:cs="Arial"/>
          <w:color w:val="0B5AB2"/>
          <w:u w:color="0B5AB2"/>
        </w:rPr>
        <w:t xml:space="preserve">plus lourde entrainant des courants </w:t>
      </w:r>
      <w:proofErr w:type="gramStart"/>
      <w:r w:rsidRPr="00870875">
        <w:rPr>
          <w:rFonts w:ascii="Arial" w:hAnsi="Arial" w:cs="Arial"/>
          <w:color w:val="0B5AB2"/>
          <w:u w:color="0B5AB2"/>
        </w:rPr>
        <w:t>marins.</w:t>
      </w:r>
      <w:r w:rsidRPr="00870875">
        <w:rPr>
          <w:rFonts w:ascii="Arial" w:hAnsi="Arial" w:cs="Arial"/>
          <w:color w:val="0B5AB2"/>
          <w:u w:color="0B5AB2"/>
        </w:rPr>
        <w:t>‬</w:t>
      </w:r>
      <w:proofErr w:type="gramEnd"/>
    </w:p>
    <w:p w14:paraId="601F9BE7" w14:textId="7111E044" w:rsidR="00870875" w:rsidRDefault="00870875" w:rsidP="00870875">
      <w:pPr>
        <w:spacing w:after="0" w:line="240" w:lineRule="auto"/>
      </w:pPr>
      <w:r>
        <w:t xml:space="preserve">                                      </w:t>
      </w:r>
      <w:r>
        <w:rPr>
          <w:rFonts w:ascii="Helvetica" w:hAnsi="Helvetica" w:cs="Helvetica"/>
          <w:noProof/>
        </w:rPr>
        <w:drawing>
          <wp:inline distT="0" distB="0" distL="0" distR="0" wp14:anchorId="35D6F48B" wp14:editId="397BA354">
            <wp:extent cx="3085791" cy="1847101"/>
            <wp:effectExtent l="0" t="0" r="635" b="127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287" cy="187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74194" w14:textId="1024C403" w:rsidR="00870875" w:rsidRPr="00870875" w:rsidRDefault="00870875" w:rsidP="00870875">
      <w:pPr>
        <w:spacing w:after="0" w:line="240" w:lineRule="auto"/>
        <w:rPr>
          <w:i/>
          <w:color w:val="FF0000"/>
        </w:rPr>
      </w:pPr>
      <w:r w:rsidRPr="00870875">
        <w:rPr>
          <w:i/>
          <w:color w:val="FF0000"/>
        </w:rPr>
        <w:t>Tu corrigeras les exercices, recopiera</w:t>
      </w:r>
      <w:r>
        <w:rPr>
          <w:i/>
          <w:color w:val="FF0000"/>
        </w:rPr>
        <w:t>s</w:t>
      </w:r>
      <w:r w:rsidRPr="00870875">
        <w:rPr>
          <w:i/>
          <w:color w:val="FF0000"/>
        </w:rPr>
        <w:t xml:space="preserve"> sur ton cahier les bilans puis réviseras tout le chapitre « La Terre » pour une évaluation quand tu reviendras au collège.</w:t>
      </w:r>
      <w:bookmarkStart w:id="0" w:name="_GoBack"/>
      <w:bookmarkEnd w:id="0"/>
    </w:p>
    <w:sectPr w:rsidR="00870875" w:rsidRPr="00870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sefinSans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2E6"/>
    <w:multiLevelType w:val="hybridMultilevel"/>
    <w:tmpl w:val="5CDCE872"/>
    <w:lvl w:ilvl="0" w:tplc="02920620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61C72"/>
    <w:multiLevelType w:val="hybridMultilevel"/>
    <w:tmpl w:val="5B566D78"/>
    <w:lvl w:ilvl="0" w:tplc="C6702EF8">
      <w:start w:val="3"/>
      <w:numFmt w:val="decimal"/>
      <w:lvlText w:val="%1-"/>
      <w:lvlJc w:val="left"/>
      <w:pPr>
        <w:ind w:left="720" w:hanging="360"/>
      </w:pPr>
      <w:rPr>
        <w:rFonts w:ascii="Calibri" w:hAnsi="Calibri" w:cstheme="minorBidi"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561A3"/>
    <w:multiLevelType w:val="multilevel"/>
    <w:tmpl w:val="E230D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7E875DB"/>
    <w:multiLevelType w:val="multilevel"/>
    <w:tmpl w:val="36DA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E6A178A"/>
    <w:multiLevelType w:val="hybridMultilevel"/>
    <w:tmpl w:val="B88A1D5C"/>
    <w:lvl w:ilvl="0" w:tplc="30300D40">
      <w:start w:val="3"/>
      <w:numFmt w:val="decimal"/>
      <w:lvlText w:val="%1-"/>
      <w:lvlJc w:val="left"/>
      <w:pPr>
        <w:ind w:left="1080" w:hanging="360"/>
      </w:pPr>
      <w:rPr>
        <w:rFonts w:ascii="Calibri" w:hAnsi="Calibri" w:cstheme="minorBidi"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5A1B04"/>
    <w:multiLevelType w:val="hybridMultilevel"/>
    <w:tmpl w:val="1A929BBE"/>
    <w:lvl w:ilvl="0" w:tplc="511AE8CA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8A"/>
    <w:rsid w:val="000F5E8A"/>
    <w:rsid w:val="00207DC0"/>
    <w:rsid w:val="00390EF2"/>
    <w:rsid w:val="003C6906"/>
    <w:rsid w:val="004411CB"/>
    <w:rsid w:val="00870875"/>
    <w:rsid w:val="00971F77"/>
    <w:rsid w:val="00AA46AC"/>
    <w:rsid w:val="00B31DBA"/>
    <w:rsid w:val="00E72D02"/>
    <w:rsid w:val="00EE12CC"/>
    <w:rsid w:val="00F1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29C6"/>
  <w15:chartTrackingRefBased/>
  <w15:docId w15:val="{870E987B-DCD4-47A9-A2EF-F89C47B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E8A"/>
    <w:pPr>
      <w:spacing w:line="25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5E8A"/>
    <w:pPr>
      <w:ind w:left="720"/>
      <w:contextualSpacing/>
    </w:pPr>
  </w:style>
  <w:style w:type="table" w:styleId="Grilledutableau">
    <w:name w:val="Table Grid"/>
    <w:basedOn w:val="TableauNormal"/>
    <w:uiPriority w:val="39"/>
    <w:rsid w:val="00E72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2021-10-13T23:37:00Z</dcterms:created>
  <dcterms:modified xsi:type="dcterms:W3CDTF">2021-10-13T23:37:00Z</dcterms:modified>
</cp:coreProperties>
</file>