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225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after="160" w:before="160" w:lineRule="auto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L’équipe de la </w:t>
      </w:r>
      <w:hyperlink r:id="rId7">
        <w:r w:rsidDel="00000000" w:rsidR="00000000" w:rsidRPr="00000000">
          <w:rPr>
            <w:rFonts w:ascii="Georgia" w:cs="Georgia" w:eastAsia="Georgia" w:hAnsi="Georgia"/>
            <w:color w:val="e7332a"/>
            <w:sz w:val="24"/>
            <w:szCs w:val="24"/>
            <w:u w:val="single"/>
            <w:rtl w:val="0"/>
          </w:rPr>
          <w:t xml:space="preserve">French American Cultural Society (FACS)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et son partenaire la </w:t>
      </w:r>
      <w:hyperlink r:id="rId8">
        <w:r w:rsidDel="00000000" w:rsidR="00000000" w:rsidRPr="00000000">
          <w:rPr>
            <w:rFonts w:ascii="Georgia" w:cs="Georgia" w:eastAsia="Georgia" w:hAnsi="Georgia"/>
            <w:color w:val="e7332a"/>
            <w:sz w:val="24"/>
            <w:szCs w:val="24"/>
            <w:u w:val="single"/>
            <w:rtl w:val="0"/>
          </w:rPr>
          <w:t xml:space="preserve">French Heritage Society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sont heureux d’annoncer que l’édition 2024 du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Concours de Poésie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est officiellement lancée  !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11" w:sz="0" w:val="none"/>
          <w:right w:color="auto" w:space="0" w:sz="0" w:val="none"/>
        </w:pBdr>
        <w:shd w:fill="ffffff" w:val="clear"/>
        <w:spacing w:after="160" w:before="160" w:lineRule="auto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Cette année, le Concours est ouvert à toutes les écoles et tous les élèves francophones sur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l’ensemble des USA, du Canada, ainsi que tous les territoires français d’Outre-Mer.</w:t>
      </w:r>
    </w:p>
    <w:p w:rsidR="00000000" w:rsidDel="00000000" w:rsidP="00000000" w:rsidRDefault="00000000" w:rsidRPr="00000000" w14:paraId="00000005">
      <w:pPr>
        <w:shd w:fill="ffffff" w:val="clea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Les inscriptions sont libres et plusieurs prix seront destinés aux élèves, ainsi qu’à leurs classes, pour participation au Concours, et en cas de sélection, pour une remise de prix. </w:t>
      </w:r>
    </w:p>
    <w:p w:rsidR="00000000" w:rsidDel="00000000" w:rsidP="00000000" w:rsidRDefault="00000000" w:rsidRPr="00000000" w14:paraId="00000006">
      <w:pPr>
        <w:shd w:fill="ffffff" w:val="clea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Les catégories sont ouvertes aux élèves de maternelle, primaire, collège et lycée, avec plusieurs prix pour chaque catégorie.</w:t>
      </w:r>
    </w:p>
    <w:p w:rsidR="00000000" w:rsidDel="00000000" w:rsidP="00000000" w:rsidRDefault="00000000" w:rsidRPr="00000000" w14:paraId="00000008">
      <w:pPr>
        <w:shd w:fill="ffffff" w:val="clea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Les soumissions de projet (poèmes en vers ou en prose, en français ou en langue locale, notamment polynésienne ou kanak, avec traduction) seront ouvertes à partir du 1er février 2024 jusqu’au 31 mai 2024, pour une remise de prix en automne 2024.</w:t>
      </w:r>
    </w:p>
    <w:p w:rsidR="00000000" w:rsidDel="00000000" w:rsidP="00000000" w:rsidRDefault="00000000" w:rsidRPr="00000000" w14:paraId="0000000A">
      <w:pPr>
        <w:shd w:fill="ffffff" w:val="clea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Lien pour transmettre les poèmes:</w:t>
      </w:r>
    </w:p>
    <w:p w:rsidR="00000000" w:rsidDel="00000000" w:rsidP="00000000" w:rsidRDefault="00000000" w:rsidRPr="00000000" w14:paraId="0000000C">
      <w:pPr>
        <w:shd w:fill="ffffff" w:val="clear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rPr/>
      </w:pPr>
      <w:hyperlink r:id="rId9">
        <w:r w:rsidDel="00000000" w:rsidR="00000000" w:rsidRPr="00000000">
          <w:rPr>
            <w:rFonts w:ascii="Georgia" w:cs="Georgia" w:eastAsia="Georgia" w:hAnsi="Georgia"/>
            <w:color w:val="1155cc"/>
            <w:sz w:val="24"/>
            <w:szCs w:val="24"/>
            <w:u w:val="single"/>
            <w:rtl w:val="0"/>
          </w:rPr>
          <w:t xml:space="preserve">https://docs.google.com/forms/d/e/1FAIpQLScHZ2wCvKldMTe3IEaRKDpGQOtXSuYuvCFva9GnbaOJifQoTQ/viewform</w:t>
        </w:r>
      </w:hyperlink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Exprimez-vous! Faites chanter vos mots et faites-les résonner dans le monde!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docs.google.com/forms/d/e/1FAIpQLScHZ2wCvKldMTe3IEaRKDpGQOtXSuYuvCFva9GnbaOJifQoTQ/viewform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linkedin.com/company/french-american-cultural-society/" TargetMode="External"/><Relationship Id="rId8" Type="http://schemas.openxmlformats.org/officeDocument/2006/relationships/hyperlink" Target="https://www.linkedin.com/company/french-heritage-socie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