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6D28" w:rsidRDefault="001400F6">
      <w:pPr>
        <w:spacing w:after="0" w:line="240" w:lineRule="exact"/>
        <w:ind w:left="560"/>
        <w:rPr>
          <w:sz w:val="24"/>
          <w:szCs w:val="24"/>
        </w:rPr>
      </w:pPr>
      <w:bookmarkStart w:id="0" w:name="_GoBack"/>
      <w:bookmarkEnd w:id="0"/>
      <w:r>
        <w:rPr>
          <w:noProof/>
          <w:lang w:val="fr-FR" w:eastAsia="fr-FR"/>
        </w:rPr>
        <w:drawing>
          <wp:anchor distT="0" distB="0" distL="114300" distR="114300" simplePos="0" relativeHeight="503216493" behindDoc="1" locked="0" layoutInCell="0" allowOverlap="1">
            <wp:simplePos x="0" y="0"/>
            <wp:positionH relativeFrom="page">
              <wp:posOffset>4681220</wp:posOffset>
            </wp:positionH>
            <wp:positionV relativeFrom="page">
              <wp:posOffset>7051040</wp:posOffset>
            </wp:positionV>
            <wp:extent cx="2340610" cy="141859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40610" cy="1418590"/>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503216507" behindDoc="1" locked="0" layoutInCell="0" allowOverlap="1">
            <wp:simplePos x="0" y="0"/>
            <wp:positionH relativeFrom="page">
              <wp:posOffset>4805680</wp:posOffset>
            </wp:positionH>
            <wp:positionV relativeFrom="page">
              <wp:posOffset>4917440</wp:posOffset>
            </wp:positionV>
            <wp:extent cx="2169160" cy="143764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69160" cy="1437640"/>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503216521" behindDoc="1" locked="0" layoutInCell="0" allowOverlap="1">
            <wp:simplePos x="0" y="0"/>
            <wp:positionH relativeFrom="page">
              <wp:posOffset>4784090</wp:posOffset>
            </wp:positionH>
            <wp:positionV relativeFrom="page">
              <wp:posOffset>3044190</wp:posOffset>
            </wp:positionV>
            <wp:extent cx="2188210" cy="147193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8210" cy="1471930"/>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503216535" behindDoc="1" locked="0" layoutInCell="0" allowOverlap="1">
            <wp:simplePos x="0" y="0"/>
            <wp:positionH relativeFrom="page">
              <wp:posOffset>6189980</wp:posOffset>
            </wp:positionH>
            <wp:positionV relativeFrom="page">
              <wp:posOffset>356870</wp:posOffset>
            </wp:positionV>
            <wp:extent cx="977900" cy="73406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7900" cy="734060"/>
                    </a:xfrm>
                    <a:prstGeom prst="rect">
                      <a:avLst/>
                    </a:prstGeom>
                    <a:noFill/>
                  </pic:spPr>
                </pic:pic>
              </a:graphicData>
            </a:graphic>
            <wp14:sizeRelH relativeFrom="page">
              <wp14:pctWidth>0</wp14:pctWidth>
            </wp14:sizeRelH>
            <wp14:sizeRelV relativeFrom="page">
              <wp14:pctHeight>0</wp14:pctHeight>
            </wp14:sizeRelV>
          </wp:anchor>
        </w:drawing>
      </w:r>
    </w:p>
    <w:p w:rsidR="00A36D28" w:rsidRDefault="00A36D28">
      <w:pPr>
        <w:spacing w:after="0" w:line="313" w:lineRule="exact"/>
        <w:ind w:left="560"/>
        <w:rPr>
          <w:sz w:val="24"/>
          <w:szCs w:val="24"/>
        </w:rPr>
      </w:pPr>
    </w:p>
    <w:tbl>
      <w:tblPr>
        <w:tblW w:w="0" w:type="auto"/>
        <w:tblInd w:w="560" w:type="dxa"/>
        <w:tblLayout w:type="fixed"/>
        <w:tblCellMar>
          <w:left w:w="0" w:type="dxa"/>
          <w:right w:w="0" w:type="dxa"/>
        </w:tblCellMar>
        <w:tblLook w:val="04A0" w:firstRow="1" w:lastRow="0" w:firstColumn="1" w:lastColumn="0" w:noHBand="0" w:noVBand="1"/>
      </w:tblPr>
      <w:tblGrid>
        <w:gridCol w:w="1800"/>
        <w:gridCol w:w="7320"/>
        <w:gridCol w:w="1660"/>
      </w:tblGrid>
      <w:tr w:rsidR="00A36D28">
        <w:trPr>
          <w:trHeight w:hRule="exact" w:val="1133"/>
        </w:trPr>
        <w:tc>
          <w:tcPr>
            <w:tcW w:w="1800" w:type="dxa"/>
            <w:tcBorders>
              <w:top w:val="single" w:sz="5" w:space="0" w:color="000000"/>
              <w:left w:val="single" w:sz="5" w:space="0" w:color="000000"/>
              <w:bottom w:val="single" w:sz="5" w:space="0" w:color="000000"/>
              <w:right w:val="single" w:sz="5" w:space="0" w:color="000000"/>
            </w:tcBorders>
          </w:tcPr>
          <w:p w:rsidR="00A36D28" w:rsidRDefault="00A36D28"/>
        </w:tc>
        <w:tc>
          <w:tcPr>
            <w:tcW w:w="7320" w:type="dxa"/>
            <w:tcBorders>
              <w:top w:val="single" w:sz="5" w:space="0" w:color="000000"/>
              <w:left w:val="single" w:sz="5" w:space="0" w:color="000000"/>
              <w:bottom w:val="single" w:sz="5" w:space="0" w:color="000000"/>
              <w:right w:val="single" w:sz="5" w:space="0" w:color="000000"/>
            </w:tcBorders>
          </w:tcPr>
          <w:p w:rsidR="00A36D28" w:rsidRDefault="00DD5D88">
            <w:pPr>
              <w:spacing w:before="279" w:after="0" w:line="368" w:lineRule="exact"/>
              <w:ind w:left="1873"/>
            </w:pPr>
            <w:r>
              <w:rPr>
                <w:rFonts w:ascii="Arial Black" w:hAnsi="Arial Black" w:cs="Arial Black"/>
                <w:color w:val="0000FF"/>
                <w:sz w:val="32"/>
                <w:szCs w:val="32"/>
              </w:rPr>
              <w:t>FICHE</w:t>
            </w:r>
            <w:r>
              <w:rPr>
                <w:rFonts w:ascii="Arial Black" w:hAnsi="Arial Black" w:cs="Arial Black"/>
                <w:color w:val="000000"/>
                <w:sz w:val="32"/>
                <w:szCs w:val="32"/>
              </w:rPr>
              <w:t xml:space="preserve"> </w:t>
            </w:r>
            <w:r>
              <w:rPr>
                <w:rFonts w:ascii="Arial Black" w:hAnsi="Arial Black" w:cs="Arial Black"/>
                <w:color w:val="0000FF"/>
                <w:sz w:val="32"/>
                <w:szCs w:val="32"/>
              </w:rPr>
              <w:t>RESSOURCE</w:t>
            </w:r>
          </w:p>
          <w:p w:rsidR="00A36D28" w:rsidRDefault="00DD5D88">
            <w:pPr>
              <w:spacing w:before="13" w:after="0" w:line="276" w:lineRule="exact"/>
              <w:ind w:left="1977"/>
            </w:pPr>
            <w:r>
              <w:rPr>
                <w:rFonts w:ascii="Arial Bold Italic" w:hAnsi="Arial Bold Italic" w:cs="Arial Bold Italic"/>
                <w:i/>
                <w:color w:val="0000FF"/>
                <w:sz w:val="24"/>
                <w:szCs w:val="24"/>
              </w:rPr>
              <w:t>Sciences et TECHNOLOGIE</w:t>
            </w:r>
          </w:p>
        </w:tc>
        <w:tc>
          <w:tcPr>
            <w:tcW w:w="1660" w:type="dxa"/>
            <w:tcBorders>
              <w:top w:val="single" w:sz="5" w:space="0" w:color="000000"/>
              <w:left w:val="single" w:sz="5" w:space="0" w:color="000000"/>
              <w:bottom w:val="single" w:sz="5" w:space="0" w:color="000000"/>
              <w:right w:val="single" w:sz="5" w:space="0" w:color="000000"/>
            </w:tcBorders>
          </w:tcPr>
          <w:p w:rsidR="00A36D28" w:rsidRDefault="00A36D28"/>
        </w:tc>
      </w:tr>
      <w:tr w:rsidR="00A36D28">
        <w:trPr>
          <w:trHeight w:hRule="exact" w:val="454"/>
        </w:trPr>
        <w:tc>
          <w:tcPr>
            <w:tcW w:w="1800" w:type="dxa"/>
            <w:tcBorders>
              <w:top w:val="single" w:sz="5" w:space="0" w:color="000000"/>
              <w:left w:val="single" w:sz="5" w:space="0" w:color="000000"/>
              <w:bottom w:val="single" w:sz="5" w:space="0" w:color="000000"/>
              <w:right w:val="single" w:sz="5" w:space="0" w:color="000000"/>
            </w:tcBorders>
          </w:tcPr>
          <w:p w:rsidR="00A36D28" w:rsidRDefault="00DD5D88">
            <w:pPr>
              <w:spacing w:before="120" w:after="0" w:line="230" w:lineRule="exact"/>
              <w:ind w:left="64"/>
            </w:pPr>
            <w:r>
              <w:rPr>
                <w:rFonts w:ascii="Arial Bold" w:hAnsi="Arial Bold" w:cs="Arial Bold"/>
                <w:color w:val="0000FF"/>
                <w:spacing w:val="1"/>
                <w:sz w:val="20"/>
                <w:szCs w:val="20"/>
              </w:rPr>
              <w:t>Classe : 6</w:t>
            </w:r>
            <w:r>
              <w:rPr>
                <w:rFonts w:ascii="Arial Bold" w:hAnsi="Arial Bold" w:cs="Arial Bold"/>
                <w:color w:val="0000FF"/>
                <w:spacing w:val="1"/>
                <w:sz w:val="17"/>
                <w:szCs w:val="17"/>
                <w:vertAlign w:val="superscript"/>
              </w:rPr>
              <w:t>ème</w:t>
            </w:r>
          </w:p>
        </w:tc>
        <w:tc>
          <w:tcPr>
            <w:tcW w:w="7320" w:type="dxa"/>
            <w:tcBorders>
              <w:top w:val="single" w:sz="5" w:space="0" w:color="000000"/>
              <w:left w:val="single" w:sz="5" w:space="0" w:color="000000"/>
              <w:bottom w:val="single" w:sz="5" w:space="0" w:color="000000"/>
              <w:right w:val="single" w:sz="5" w:space="0" w:color="000000"/>
            </w:tcBorders>
          </w:tcPr>
          <w:p w:rsidR="00A36D28" w:rsidRDefault="00DD5D88">
            <w:pPr>
              <w:spacing w:before="120" w:after="0" w:line="230" w:lineRule="exact"/>
              <w:ind w:left="726"/>
            </w:pPr>
            <w:r>
              <w:rPr>
                <w:rFonts w:ascii="Arial Bold" w:hAnsi="Arial Bold" w:cs="Arial Bold"/>
                <w:color w:val="0000FF"/>
                <w:sz w:val="20"/>
                <w:szCs w:val="20"/>
              </w:rPr>
              <w:t>SÉQUENCE 1 : Un objet technique, à quel besoin répond-t-il ?</w:t>
            </w:r>
          </w:p>
        </w:tc>
        <w:tc>
          <w:tcPr>
            <w:tcW w:w="1660" w:type="dxa"/>
            <w:tcBorders>
              <w:top w:val="single" w:sz="5" w:space="0" w:color="000000"/>
              <w:left w:val="single" w:sz="5" w:space="0" w:color="000000"/>
              <w:bottom w:val="single" w:sz="5" w:space="0" w:color="000000"/>
              <w:right w:val="single" w:sz="5" w:space="0" w:color="000000"/>
            </w:tcBorders>
          </w:tcPr>
          <w:p w:rsidR="00A36D28" w:rsidRDefault="00DD5D88">
            <w:pPr>
              <w:spacing w:before="120" w:after="0" w:line="230" w:lineRule="exact"/>
              <w:ind w:left="402"/>
            </w:pPr>
            <w:r>
              <w:rPr>
                <w:rFonts w:ascii="Arial Bold" w:hAnsi="Arial Bold" w:cs="Arial Bold"/>
                <w:color w:val="0000FF"/>
                <w:sz w:val="20"/>
                <w:szCs w:val="20"/>
              </w:rPr>
              <w:t>Page  1/1</w:t>
            </w:r>
          </w:p>
        </w:tc>
      </w:tr>
      <w:tr w:rsidR="00A36D28">
        <w:trPr>
          <w:trHeight w:hRule="exact" w:val="453"/>
        </w:trPr>
        <w:tc>
          <w:tcPr>
            <w:tcW w:w="10780" w:type="dxa"/>
            <w:gridSpan w:val="3"/>
            <w:tcBorders>
              <w:top w:val="single" w:sz="5" w:space="0" w:color="000000"/>
              <w:left w:val="single" w:sz="5" w:space="0" w:color="000000"/>
              <w:bottom w:val="single" w:sz="5" w:space="0" w:color="000000"/>
              <w:right w:val="single" w:sz="5" w:space="0" w:color="000000"/>
            </w:tcBorders>
          </w:tcPr>
          <w:p w:rsidR="00A36D28" w:rsidRDefault="00DD5D88">
            <w:pPr>
              <w:spacing w:before="120" w:after="0" w:line="230" w:lineRule="exact"/>
              <w:ind w:left="3067"/>
            </w:pPr>
            <w:r>
              <w:rPr>
                <w:rFonts w:ascii="Arial Bold" w:hAnsi="Arial Bold" w:cs="Arial Bold"/>
                <w:color w:val="0000FF"/>
                <w:sz w:val="20"/>
                <w:szCs w:val="20"/>
              </w:rPr>
              <w:t xml:space="preserve">Activité 3 : </w:t>
            </w:r>
            <w:r>
              <w:rPr>
                <w:rFonts w:ascii="Arial Bold" w:hAnsi="Arial Bold" w:cs="Arial Bold"/>
                <w:color w:val="000000"/>
                <w:sz w:val="20"/>
                <w:szCs w:val="20"/>
              </w:rPr>
              <w:t>Comment choisir un objet technique?</w:t>
            </w:r>
          </w:p>
        </w:tc>
      </w:tr>
    </w:tbl>
    <w:p w:rsidR="00A36D28" w:rsidRDefault="00A36D28">
      <w:pPr>
        <w:spacing w:after="0" w:line="322" w:lineRule="exact"/>
        <w:ind w:left="3613"/>
        <w:rPr>
          <w:sz w:val="24"/>
          <w:szCs w:val="24"/>
        </w:rPr>
      </w:pPr>
    </w:p>
    <w:p w:rsidR="00A36D28" w:rsidRDefault="00DD5D88">
      <w:pPr>
        <w:spacing w:before="62" w:after="0" w:line="322" w:lineRule="exact"/>
        <w:ind w:left="3613"/>
      </w:pPr>
      <w:r>
        <w:rPr>
          <w:rFonts w:ascii="Arial Bold" w:hAnsi="Arial Bold" w:cs="Arial Bold"/>
          <w:color w:val="0000FF"/>
          <w:sz w:val="28"/>
          <w:szCs w:val="28"/>
        </w:rPr>
        <w:t>LES DIFFÉRENTS TYPES DE VÉLO</w:t>
      </w:r>
    </w:p>
    <w:p w:rsidR="00A36D28" w:rsidRDefault="00A36D28">
      <w:pPr>
        <w:spacing w:after="0" w:line="220" w:lineRule="exact"/>
        <w:ind w:left="570"/>
        <w:rPr>
          <w:sz w:val="24"/>
          <w:szCs w:val="24"/>
        </w:rPr>
      </w:pPr>
    </w:p>
    <w:p w:rsidR="00A36D28" w:rsidRDefault="00A36D28">
      <w:pPr>
        <w:spacing w:after="0" w:line="220" w:lineRule="exact"/>
        <w:ind w:left="570"/>
        <w:rPr>
          <w:sz w:val="24"/>
          <w:szCs w:val="24"/>
        </w:rPr>
      </w:pPr>
    </w:p>
    <w:p w:rsidR="00A36D28" w:rsidRDefault="00DD5D88">
      <w:pPr>
        <w:spacing w:before="123" w:after="0" w:line="220" w:lineRule="exact"/>
        <w:ind w:left="570" w:right="2024"/>
        <w:jc w:val="both"/>
      </w:pPr>
      <w:r>
        <w:rPr>
          <w:rFonts w:ascii="Arial" w:hAnsi="Arial" w:cs="Arial"/>
          <w:color w:val="000000"/>
          <w:sz w:val="20"/>
          <w:szCs w:val="20"/>
        </w:rPr>
        <w:t xml:space="preserve">L'achat d'un vélo impose de faire un choix selon l'utilisation qui va en être faite : utilitaire, loisir, sportive. </w:t>
      </w:r>
      <w:r>
        <w:br/>
      </w:r>
      <w:r>
        <w:rPr>
          <w:rFonts w:ascii="Arial" w:hAnsi="Arial" w:cs="Arial"/>
          <w:color w:val="000000"/>
          <w:sz w:val="20"/>
          <w:szCs w:val="20"/>
        </w:rPr>
        <w:t>A chaque utilisation correspond un type d’engin précis. Ci-dessous, les trois principaux types de vélos.</w:t>
      </w:r>
    </w:p>
    <w:p w:rsidR="00A36D28" w:rsidRDefault="00A36D28">
      <w:pPr>
        <w:spacing w:after="0" w:line="276" w:lineRule="exact"/>
        <w:ind w:left="624"/>
        <w:rPr>
          <w:sz w:val="24"/>
          <w:szCs w:val="24"/>
        </w:rPr>
      </w:pPr>
    </w:p>
    <w:p w:rsidR="00A36D28" w:rsidRDefault="00DD5D88">
      <w:pPr>
        <w:spacing w:before="58" w:after="0" w:line="276" w:lineRule="exact"/>
        <w:ind w:left="624"/>
      </w:pPr>
      <w:r>
        <w:rPr>
          <w:rFonts w:ascii="Arial Bold" w:hAnsi="Arial Bold" w:cs="Arial Bold"/>
          <w:color w:val="0000FF"/>
          <w:sz w:val="24"/>
          <w:szCs w:val="24"/>
        </w:rPr>
        <w:t>Le vélo de tourisme</w:t>
      </w:r>
    </w:p>
    <w:p w:rsidR="00A36D28" w:rsidRDefault="00DD5D88">
      <w:pPr>
        <w:spacing w:before="126" w:after="0" w:line="226" w:lineRule="exact"/>
        <w:ind w:left="624" w:right="4713"/>
        <w:jc w:val="both"/>
      </w:pPr>
      <w:r>
        <w:rPr>
          <w:rFonts w:ascii="Arial" w:hAnsi="Arial" w:cs="Arial"/>
          <w:color w:val="000000"/>
          <w:sz w:val="20"/>
          <w:szCs w:val="20"/>
        </w:rPr>
        <w:t>Très confortable, il dispose d'un système d’éclairage complet qui permet de rouler la nuit. Il est souvent équipée de protections qui évitent de salir les vêtements ou les les accrocher dans la chaîne ou les</w:t>
      </w:r>
      <w:r w:rsidRPr="001400F6">
        <w:rPr>
          <w:rFonts w:ascii="Arial" w:hAnsi="Arial" w:cs="Arial"/>
          <w:color w:val="000000"/>
          <w:sz w:val="20"/>
          <w:szCs w:val="20"/>
          <w:lang w:val="fr-FR"/>
        </w:rPr>
        <w:t xml:space="preserve"> roues</w:t>
      </w:r>
      <w:r>
        <w:rPr>
          <w:rFonts w:ascii="Arial" w:hAnsi="Arial" w:cs="Arial"/>
          <w:color w:val="000000"/>
          <w:sz w:val="20"/>
          <w:szCs w:val="20"/>
        </w:rPr>
        <w:t>. (garde-</w:t>
      </w:r>
      <w:r>
        <w:br/>
      </w:r>
      <w:r>
        <w:rPr>
          <w:rFonts w:ascii="Arial" w:hAnsi="Arial" w:cs="Arial"/>
          <w:color w:val="000000"/>
          <w:sz w:val="20"/>
          <w:szCs w:val="20"/>
        </w:rPr>
        <w:t>boue, carter de chaîne...).</w:t>
      </w:r>
    </w:p>
    <w:p w:rsidR="00A36D28" w:rsidRDefault="00DD5D88">
      <w:pPr>
        <w:spacing w:before="19" w:after="0" w:line="220" w:lineRule="exact"/>
        <w:ind w:left="624" w:right="4961"/>
        <w:jc w:val="both"/>
      </w:pPr>
      <w:r>
        <w:rPr>
          <w:rFonts w:ascii="Arial" w:hAnsi="Arial" w:cs="Arial"/>
          <w:color w:val="000000"/>
          <w:sz w:val="20"/>
          <w:szCs w:val="20"/>
        </w:rPr>
        <w:t>C'est le vélo idéal pour faire des courses, se promener sur la route ou effectuer des trajets domicile-école.</w:t>
      </w:r>
    </w:p>
    <w:p w:rsidR="00A36D28" w:rsidRDefault="00DD5D88">
      <w:pPr>
        <w:spacing w:before="20" w:after="0" w:line="220" w:lineRule="exact"/>
        <w:ind w:left="624" w:right="5078"/>
        <w:jc w:val="both"/>
      </w:pPr>
      <w:r>
        <w:rPr>
          <w:rFonts w:ascii="Arial" w:hAnsi="Arial" w:cs="Arial"/>
          <w:color w:val="000000"/>
          <w:sz w:val="20"/>
          <w:szCs w:val="20"/>
        </w:rPr>
        <w:t>Il est peu adapté à la compétition (poids trop élevé) et au tout terrain (solidité, type de pneus, nombre de vitesses réduit)</w:t>
      </w:r>
    </w:p>
    <w:p w:rsidR="00A36D28" w:rsidRDefault="00A36D28">
      <w:pPr>
        <w:spacing w:after="0" w:line="276" w:lineRule="exact"/>
        <w:ind w:left="624"/>
        <w:rPr>
          <w:sz w:val="24"/>
          <w:szCs w:val="24"/>
        </w:rPr>
      </w:pPr>
    </w:p>
    <w:p w:rsidR="00A36D28" w:rsidRDefault="00A36D28">
      <w:pPr>
        <w:spacing w:after="0" w:line="276" w:lineRule="exact"/>
        <w:ind w:left="624"/>
        <w:rPr>
          <w:sz w:val="24"/>
          <w:szCs w:val="24"/>
        </w:rPr>
      </w:pPr>
    </w:p>
    <w:p w:rsidR="00A36D28" w:rsidRDefault="00DD5D88">
      <w:pPr>
        <w:spacing w:before="142" w:after="0" w:line="276" w:lineRule="exact"/>
        <w:ind w:left="624"/>
      </w:pPr>
      <w:r>
        <w:rPr>
          <w:rFonts w:ascii="Arial Bold" w:hAnsi="Arial Bold" w:cs="Arial Bold"/>
          <w:color w:val="0000FF"/>
          <w:sz w:val="24"/>
          <w:szCs w:val="24"/>
        </w:rPr>
        <w:t>Le vélo de course</w:t>
      </w:r>
    </w:p>
    <w:p w:rsidR="00A36D28" w:rsidRDefault="00DD5D88">
      <w:pPr>
        <w:spacing w:before="131" w:after="0" w:line="220" w:lineRule="exact"/>
        <w:ind w:left="624" w:right="4677"/>
        <w:jc w:val="both"/>
      </w:pPr>
      <w:r>
        <w:rPr>
          <w:rFonts w:ascii="Arial" w:hAnsi="Arial" w:cs="Arial"/>
          <w:color w:val="000000"/>
          <w:sz w:val="20"/>
          <w:szCs w:val="20"/>
        </w:rPr>
        <w:t xml:space="preserve">Destiné à réaliser des performances de vitesse, il est très léger mais très </w:t>
      </w:r>
      <w:r>
        <w:br/>
      </w:r>
      <w:r>
        <w:rPr>
          <w:rFonts w:ascii="Arial" w:hAnsi="Arial" w:cs="Arial"/>
          <w:color w:val="000000"/>
          <w:sz w:val="20"/>
          <w:szCs w:val="20"/>
        </w:rPr>
        <w:t>fragile.</w:t>
      </w:r>
    </w:p>
    <w:p w:rsidR="00A36D28" w:rsidRDefault="00DD5D88">
      <w:pPr>
        <w:spacing w:before="20" w:after="0" w:line="220" w:lineRule="exact"/>
        <w:ind w:left="624" w:right="4712"/>
        <w:jc w:val="both"/>
      </w:pPr>
      <w:r>
        <w:rPr>
          <w:rFonts w:ascii="Arial" w:hAnsi="Arial" w:cs="Arial"/>
          <w:color w:val="000000"/>
          <w:sz w:val="20"/>
          <w:szCs w:val="20"/>
        </w:rPr>
        <w:t>Conçu pour une utilisation exclusive sur route, il est muni de roues fines, très sensibles aux chocs.</w:t>
      </w:r>
    </w:p>
    <w:p w:rsidR="00A36D28" w:rsidRDefault="00DD5D88">
      <w:pPr>
        <w:spacing w:before="20" w:after="0" w:line="220" w:lineRule="exact"/>
        <w:ind w:left="624" w:right="4900"/>
        <w:jc w:val="both"/>
      </w:pPr>
      <w:r>
        <w:rPr>
          <w:rFonts w:ascii="Arial" w:hAnsi="Arial" w:cs="Arial"/>
          <w:color w:val="000000"/>
          <w:sz w:val="20"/>
          <w:szCs w:val="20"/>
        </w:rPr>
        <w:t>Le guidon placé vers le bas favorise une position de conduite allongée qui réduit la résistance à l'air.</w:t>
      </w:r>
    </w:p>
    <w:p w:rsidR="00A36D28" w:rsidRDefault="00DD5D88">
      <w:pPr>
        <w:spacing w:before="12" w:after="0" w:line="230" w:lineRule="exact"/>
        <w:ind w:left="624"/>
      </w:pPr>
      <w:r>
        <w:rPr>
          <w:rFonts w:ascii="Arial" w:hAnsi="Arial" w:cs="Arial"/>
          <w:color w:val="000000"/>
          <w:sz w:val="20"/>
          <w:szCs w:val="20"/>
        </w:rPr>
        <w:t>Son utilisation dans la circulation quotidienne est rendue difficile par :</w:t>
      </w:r>
    </w:p>
    <w:p w:rsidR="00A36D28" w:rsidRDefault="00DD5D88">
      <w:pPr>
        <w:spacing w:before="1" w:after="0" w:line="217" w:lineRule="exact"/>
        <w:ind w:left="845"/>
      </w:pPr>
      <w:r>
        <w:rPr>
          <w:rFonts w:ascii="Arial" w:hAnsi="Arial" w:cs="Arial"/>
          <w:color w:val="000000"/>
          <w:sz w:val="20"/>
          <w:szCs w:val="20"/>
        </w:rPr>
        <w:t>- l'absence de protections (garde-boue, pare-chaîne)</w:t>
      </w:r>
    </w:p>
    <w:p w:rsidR="00A36D28" w:rsidRDefault="00DD5D88">
      <w:pPr>
        <w:spacing w:before="13" w:after="0" w:line="230" w:lineRule="exact"/>
        <w:ind w:left="845"/>
      </w:pPr>
      <w:r>
        <w:rPr>
          <w:rFonts w:ascii="Arial" w:hAnsi="Arial" w:cs="Arial"/>
          <w:color w:val="000000"/>
          <w:sz w:val="20"/>
          <w:szCs w:val="20"/>
        </w:rPr>
        <w:t>- la position allongée qui empêche une vision large vers l'avant, la</w:t>
      </w:r>
    </w:p>
    <w:p w:rsidR="00A36D28" w:rsidRDefault="00DD5D88">
      <w:pPr>
        <w:spacing w:before="1" w:after="0" w:line="217" w:lineRule="exact"/>
        <w:ind w:left="956"/>
      </w:pPr>
      <w:r>
        <w:rPr>
          <w:rFonts w:ascii="Arial" w:hAnsi="Arial" w:cs="Arial"/>
          <w:color w:val="000000"/>
          <w:sz w:val="20"/>
          <w:szCs w:val="20"/>
        </w:rPr>
        <w:t>présence de cale-pied qui rendent contraignants les arrêts fréquents.</w:t>
      </w:r>
    </w:p>
    <w:p w:rsidR="00A36D28" w:rsidRDefault="00A36D28">
      <w:pPr>
        <w:spacing w:after="0" w:line="276" w:lineRule="exact"/>
        <w:ind w:left="624"/>
        <w:rPr>
          <w:sz w:val="24"/>
          <w:szCs w:val="24"/>
        </w:rPr>
      </w:pPr>
    </w:p>
    <w:p w:rsidR="00A36D28" w:rsidRDefault="00A36D28">
      <w:pPr>
        <w:spacing w:after="0" w:line="276" w:lineRule="exact"/>
        <w:ind w:left="624"/>
        <w:rPr>
          <w:sz w:val="24"/>
          <w:szCs w:val="24"/>
        </w:rPr>
      </w:pPr>
    </w:p>
    <w:p w:rsidR="00A36D28" w:rsidRDefault="00DD5D88">
      <w:pPr>
        <w:spacing w:before="143" w:after="0" w:line="276" w:lineRule="exact"/>
        <w:ind w:left="624"/>
      </w:pPr>
      <w:r>
        <w:rPr>
          <w:rFonts w:ascii="Arial Bold" w:hAnsi="Arial Bold" w:cs="Arial Bold"/>
          <w:color w:val="0000FF"/>
          <w:sz w:val="24"/>
          <w:szCs w:val="24"/>
        </w:rPr>
        <w:t>Le VTT (vélo tout terrain)</w:t>
      </w:r>
    </w:p>
    <w:p w:rsidR="00A36D28" w:rsidRDefault="00DD5D88">
      <w:pPr>
        <w:spacing w:before="122" w:after="0" w:line="230" w:lineRule="exact"/>
        <w:ind w:left="624"/>
      </w:pPr>
      <w:r>
        <w:rPr>
          <w:rFonts w:ascii="Arial" w:hAnsi="Arial" w:cs="Arial"/>
          <w:color w:val="000000"/>
          <w:sz w:val="20"/>
          <w:szCs w:val="20"/>
        </w:rPr>
        <w:t>Prévu pour rouler sur des terrains très accidentés, sur la terre, les</w:t>
      </w:r>
    </w:p>
    <w:p w:rsidR="00A36D28" w:rsidRDefault="00DD5D88">
      <w:pPr>
        <w:spacing w:before="1" w:after="0" w:line="217" w:lineRule="exact"/>
        <w:ind w:left="624"/>
      </w:pPr>
      <w:r>
        <w:rPr>
          <w:rFonts w:ascii="Arial" w:hAnsi="Arial" w:cs="Arial"/>
          <w:color w:val="000000"/>
          <w:sz w:val="20"/>
          <w:szCs w:val="20"/>
        </w:rPr>
        <w:t>cailloux ou dans la boue, il est équipé d'un cadre renforcé traité anti-</w:t>
      </w:r>
    </w:p>
    <w:p w:rsidR="00A36D28" w:rsidRDefault="00DD5D88">
      <w:pPr>
        <w:spacing w:before="21" w:after="0" w:line="220" w:lineRule="exact"/>
        <w:ind w:left="624" w:right="4871"/>
        <w:jc w:val="both"/>
      </w:pPr>
      <w:r>
        <w:rPr>
          <w:rFonts w:ascii="Arial" w:hAnsi="Arial" w:cs="Arial"/>
          <w:color w:val="000000"/>
          <w:sz w:val="20"/>
          <w:szCs w:val="20"/>
        </w:rPr>
        <w:t>corrosion, de pneus larges aux dessins profonds et d'un grand nombre de vitesses.</w:t>
      </w:r>
    </w:p>
    <w:p w:rsidR="00A36D28" w:rsidRDefault="00DD5D88">
      <w:pPr>
        <w:spacing w:before="20" w:after="0" w:line="220" w:lineRule="exact"/>
        <w:ind w:left="624" w:right="4618"/>
        <w:jc w:val="both"/>
      </w:pPr>
      <w:r>
        <w:rPr>
          <w:rFonts w:ascii="Arial" w:hAnsi="Arial" w:cs="Arial"/>
          <w:color w:val="000000"/>
          <w:sz w:val="20"/>
          <w:szCs w:val="20"/>
        </w:rPr>
        <w:t>C'est un vélo de loisir et de sport, souvent dépourvu de protections. Il faut s'équiper pour les intempéries, ses feux sont en général amovibles.</w:t>
      </w:r>
    </w:p>
    <w:p w:rsidR="00A36D28" w:rsidRDefault="00A36D28">
      <w:pPr>
        <w:spacing w:after="0" w:line="230" w:lineRule="exact"/>
        <w:ind w:left="570"/>
        <w:rPr>
          <w:sz w:val="24"/>
          <w:szCs w:val="24"/>
        </w:rPr>
      </w:pPr>
    </w:p>
    <w:p w:rsidR="00A36D28" w:rsidRDefault="00A36D28">
      <w:pPr>
        <w:spacing w:after="0" w:line="230" w:lineRule="exact"/>
        <w:ind w:left="570"/>
        <w:rPr>
          <w:sz w:val="24"/>
          <w:szCs w:val="24"/>
        </w:rPr>
      </w:pPr>
    </w:p>
    <w:p w:rsidR="00A36D28" w:rsidRDefault="00A36D28">
      <w:pPr>
        <w:spacing w:after="0" w:line="230" w:lineRule="exact"/>
        <w:ind w:left="570"/>
        <w:rPr>
          <w:sz w:val="24"/>
          <w:szCs w:val="24"/>
        </w:rPr>
      </w:pPr>
    </w:p>
    <w:p w:rsidR="00A36D28" w:rsidRDefault="00A36D28">
      <w:pPr>
        <w:spacing w:after="0" w:line="230" w:lineRule="exact"/>
        <w:ind w:left="570"/>
        <w:rPr>
          <w:sz w:val="24"/>
          <w:szCs w:val="24"/>
        </w:rPr>
      </w:pPr>
    </w:p>
    <w:p w:rsidR="00A36D28" w:rsidRDefault="00DD5D88">
      <w:pPr>
        <w:spacing w:before="32" w:after="0" w:line="230" w:lineRule="exact"/>
        <w:ind w:left="570" w:right="399"/>
        <w:jc w:val="both"/>
        <w:rPr>
          <w:rFonts w:ascii="Arial" w:hAnsi="Arial" w:cs="Arial"/>
          <w:color w:val="000000"/>
          <w:sz w:val="20"/>
          <w:szCs w:val="20"/>
        </w:rPr>
      </w:pPr>
      <w:r>
        <w:rPr>
          <w:rFonts w:ascii="Arial" w:hAnsi="Arial" w:cs="Arial"/>
          <w:color w:val="000000"/>
          <w:w w:val="105"/>
          <w:sz w:val="20"/>
          <w:szCs w:val="20"/>
        </w:rPr>
        <w:t xml:space="preserve">Il existe d'autres catégories de vélos qui associent certaines caractéristiques des trois types présentés ci-contre et </w:t>
      </w:r>
      <w:r>
        <w:rPr>
          <w:rFonts w:ascii="Arial" w:hAnsi="Arial" w:cs="Arial"/>
          <w:color w:val="000000"/>
          <w:sz w:val="20"/>
          <w:szCs w:val="20"/>
        </w:rPr>
        <w:t xml:space="preserve">permettent des utilisation </w:t>
      </w:r>
      <w:proofErr w:type="gramStart"/>
      <w:r>
        <w:rPr>
          <w:rFonts w:ascii="Arial" w:hAnsi="Arial" w:cs="Arial"/>
          <w:color w:val="000000"/>
          <w:sz w:val="20"/>
          <w:szCs w:val="20"/>
        </w:rPr>
        <w:t>mixtes :</w:t>
      </w:r>
      <w:proofErr w:type="gramEnd"/>
      <w:r>
        <w:rPr>
          <w:rFonts w:ascii="Arial" w:hAnsi="Arial" w:cs="Arial"/>
          <w:color w:val="000000"/>
          <w:sz w:val="20"/>
          <w:szCs w:val="20"/>
        </w:rPr>
        <w:t xml:space="preserve"> VTC (vélo tout chemin) compromis entre le VTT et le vélo de tourisme, « demi-course » qui permet promenade et performances </w:t>
      </w:r>
      <w:proofErr w:type="spellStart"/>
      <w:r>
        <w:rPr>
          <w:rFonts w:ascii="Arial" w:hAnsi="Arial" w:cs="Arial"/>
          <w:color w:val="000000"/>
          <w:sz w:val="20"/>
          <w:szCs w:val="20"/>
        </w:rPr>
        <w:t>sportives</w:t>
      </w:r>
      <w:proofErr w:type="spellEnd"/>
      <w:r>
        <w:rPr>
          <w:rFonts w:ascii="Arial" w:hAnsi="Arial" w:cs="Arial"/>
          <w:color w:val="000000"/>
          <w:sz w:val="20"/>
          <w:szCs w:val="20"/>
        </w:rPr>
        <w:t>.</w:t>
      </w:r>
    </w:p>
    <w:p w:rsidR="00504F9F" w:rsidRDefault="00504F9F">
      <w:pPr>
        <w:spacing w:before="32" w:after="0" w:line="230" w:lineRule="exact"/>
        <w:ind w:left="570" w:right="399"/>
        <w:jc w:val="both"/>
        <w:rPr>
          <w:rFonts w:ascii="Arial" w:hAnsi="Arial" w:cs="Arial"/>
          <w:color w:val="000000"/>
          <w:sz w:val="20"/>
          <w:szCs w:val="20"/>
        </w:rPr>
      </w:pPr>
    </w:p>
    <w:p w:rsidR="00504F9F" w:rsidRDefault="00504F9F">
      <w:pPr>
        <w:spacing w:before="32" w:after="0" w:line="230" w:lineRule="exact"/>
        <w:ind w:left="570" w:right="399"/>
        <w:jc w:val="both"/>
        <w:rPr>
          <w:rFonts w:ascii="Arial" w:hAnsi="Arial" w:cs="Arial"/>
          <w:color w:val="000000"/>
          <w:sz w:val="20"/>
          <w:szCs w:val="20"/>
        </w:rPr>
      </w:pPr>
    </w:p>
    <w:p w:rsidR="00504F9F" w:rsidRDefault="00504F9F">
      <w:pPr>
        <w:spacing w:before="32" w:after="0" w:line="230" w:lineRule="exact"/>
        <w:ind w:left="570" w:right="399"/>
        <w:jc w:val="both"/>
        <w:rPr>
          <w:rFonts w:ascii="Arial" w:hAnsi="Arial" w:cs="Arial"/>
          <w:color w:val="000000"/>
          <w:sz w:val="20"/>
          <w:szCs w:val="20"/>
        </w:rPr>
      </w:pPr>
    </w:p>
    <w:p w:rsidR="00504F9F" w:rsidRDefault="00504F9F">
      <w:pPr>
        <w:spacing w:before="32" w:after="0" w:line="230" w:lineRule="exact"/>
        <w:ind w:left="570" w:right="399"/>
        <w:jc w:val="both"/>
        <w:rPr>
          <w:rFonts w:ascii="Arial" w:hAnsi="Arial" w:cs="Arial"/>
          <w:color w:val="000000"/>
          <w:sz w:val="20"/>
          <w:szCs w:val="20"/>
        </w:rPr>
      </w:pPr>
    </w:p>
    <w:p w:rsidR="00504F9F" w:rsidRDefault="00504F9F">
      <w:pPr>
        <w:spacing w:before="32" w:after="0" w:line="230" w:lineRule="exact"/>
        <w:ind w:left="570" w:right="399"/>
        <w:jc w:val="both"/>
        <w:rPr>
          <w:rFonts w:ascii="Arial" w:hAnsi="Arial" w:cs="Arial"/>
          <w:color w:val="000000"/>
          <w:sz w:val="20"/>
          <w:szCs w:val="20"/>
        </w:rPr>
      </w:pPr>
    </w:p>
    <w:p w:rsidR="00504F9F" w:rsidRDefault="00504F9F">
      <w:pPr>
        <w:spacing w:before="32" w:after="0" w:line="230" w:lineRule="exact"/>
        <w:ind w:left="570" w:right="399"/>
        <w:jc w:val="both"/>
        <w:rPr>
          <w:rFonts w:ascii="Arial" w:hAnsi="Arial" w:cs="Arial"/>
          <w:color w:val="000000"/>
          <w:sz w:val="20"/>
          <w:szCs w:val="20"/>
        </w:rPr>
      </w:pPr>
    </w:p>
    <w:p w:rsidR="00504F9F" w:rsidRDefault="00504F9F">
      <w:pPr>
        <w:spacing w:before="32" w:after="0" w:line="230" w:lineRule="exact"/>
        <w:ind w:left="570" w:right="399"/>
        <w:jc w:val="both"/>
        <w:rPr>
          <w:rFonts w:ascii="Arial" w:hAnsi="Arial" w:cs="Arial"/>
          <w:color w:val="000000"/>
          <w:sz w:val="20"/>
          <w:szCs w:val="20"/>
        </w:rPr>
      </w:pPr>
    </w:p>
    <w:p w:rsidR="00504F9F" w:rsidRDefault="00504F9F">
      <w:pPr>
        <w:spacing w:before="32" w:after="0" w:line="230" w:lineRule="exact"/>
        <w:ind w:left="570" w:right="399"/>
        <w:jc w:val="both"/>
        <w:rPr>
          <w:rFonts w:ascii="Arial" w:hAnsi="Arial" w:cs="Arial"/>
          <w:color w:val="000000"/>
          <w:sz w:val="20"/>
          <w:szCs w:val="20"/>
        </w:rPr>
      </w:pPr>
    </w:p>
    <w:p w:rsidR="00504F9F" w:rsidRDefault="00504F9F">
      <w:pPr>
        <w:spacing w:before="32" w:after="0" w:line="230" w:lineRule="exact"/>
        <w:ind w:left="570" w:right="399"/>
        <w:jc w:val="both"/>
        <w:rPr>
          <w:rFonts w:ascii="Arial" w:hAnsi="Arial" w:cs="Arial"/>
          <w:color w:val="000000"/>
          <w:sz w:val="20"/>
          <w:szCs w:val="20"/>
        </w:rPr>
      </w:pPr>
    </w:p>
    <w:p w:rsidR="00504F9F" w:rsidRDefault="00504F9F">
      <w:pPr>
        <w:spacing w:before="32" w:after="0" w:line="230" w:lineRule="exact"/>
        <w:ind w:left="570" w:right="399"/>
        <w:jc w:val="both"/>
        <w:rPr>
          <w:rFonts w:ascii="Arial" w:hAnsi="Arial" w:cs="Arial"/>
          <w:color w:val="000000"/>
          <w:sz w:val="20"/>
          <w:szCs w:val="20"/>
        </w:rPr>
      </w:pPr>
    </w:p>
    <w:p w:rsidR="00504F9F" w:rsidRDefault="00504F9F">
      <w:pPr>
        <w:spacing w:before="32" w:after="0" w:line="230" w:lineRule="exact"/>
        <w:ind w:left="570" w:right="399"/>
        <w:jc w:val="both"/>
      </w:pPr>
    </w:p>
    <w:p w:rsidR="00504F9F" w:rsidRDefault="00504F9F">
      <w:pPr>
        <w:spacing w:before="32" w:after="0" w:line="230" w:lineRule="exact"/>
        <w:ind w:left="570" w:right="399"/>
        <w:jc w:val="both"/>
      </w:pPr>
    </w:p>
    <w:p w:rsidR="00504F9F" w:rsidRDefault="00504F9F">
      <w:pPr>
        <w:spacing w:before="32" w:after="0" w:line="230" w:lineRule="exact"/>
        <w:ind w:left="570" w:right="399"/>
        <w:jc w:val="both"/>
      </w:pPr>
      <w:r>
        <w:rPr>
          <w:noProof/>
          <w:lang w:val="fr-FR" w:eastAsia="fr-FR"/>
        </w:rPr>
        <w:drawing>
          <wp:anchor distT="0" distB="0" distL="114300" distR="114300" simplePos="0" relativeHeight="503217559" behindDoc="1" locked="0" layoutInCell="1" allowOverlap="1">
            <wp:simplePos x="0" y="0"/>
            <wp:positionH relativeFrom="margin">
              <wp:align>center</wp:align>
            </wp:positionH>
            <wp:positionV relativeFrom="paragraph">
              <wp:posOffset>299085</wp:posOffset>
            </wp:positionV>
            <wp:extent cx="5829300" cy="7205345"/>
            <wp:effectExtent l="0" t="0" r="0" b="0"/>
            <wp:wrapTight wrapText="bothSides">
              <wp:wrapPolygon edited="0">
                <wp:start x="0" y="0"/>
                <wp:lineTo x="0" y="21530"/>
                <wp:lineTo x="21529" y="21530"/>
                <wp:lineTo x="21529"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9748" t="12549" r="31807" b="2972"/>
                    <a:stretch/>
                  </pic:blipFill>
                  <pic:spPr bwMode="auto">
                    <a:xfrm>
                      <a:off x="0" y="0"/>
                      <a:ext cx="5829300" cy="7205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504F9F">
      <w:pgSz w:w="11900" w:h="16840"/>
      <w:pgMar w:top="-20" w:right="0" w:bottom="-20" w:left="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Bold Italic">
    <w:altName w:val="Times New Roman"/>
    <w:panose1 w:val="00000000000000000000"/>
    <w:charset w:val="00"/>
    <w:family w:val="roman"/>
    <w:notTrueType/>
    <w:pitch w:val="default"/>
  </w:font>
  <w:font w:name="Arial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8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2E3"/>
    <w:rsid w:val="001400F6"/>
    <w:rsid w:val="00152BC4"/>
    <w:rsid w:val="00504F9F"/>
    <w:rsid w:val="008202E3"/>
    <w:rsid w:val="00A36D28"/>
    <w:rsid w:val="00D65543"/>
    <w:rsid w:val="00DD5D8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1C668AE9-780F-45FC-8ED2-921A318A1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6554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6554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122102-E218-4020-83B7-BCF5678F3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354</Words>
  <Characters>1880</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CPE1</cp:lastModifiedBy>
  <cp:revision>2</cp:revision>
  <cp:lastPrinted>2021-10-11T01:07:00Z</cp:lastPrinted>
  <dcterms:created xsi:type="dcterms:W3CDTF">2021-10-11T01:07:00Z</dcterms:created>
  <dcterms:modified xsi:type="dcterms:W3CDTF">2021-10-11T01:07:00Z</dcterms:modified>
</cp:coreProperties>
</file>