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B7" w:rsidRDefault="008235BA" w:rsidP="005F76B9">
      <w:pPr>
        <w:jc w:val="center"/>
        <w:rPr>
          <w:b/>
          <w:color w:val="C0504D" w:themeColor="accent2"/>
          <w:sz w:val="28"/>
        </w:rPr>
      </w:pPr>
      <w:r w:rsidRPr="00615BF5">
        <w:rPr>
          <w:b/>
          <w:color w:val="C0504D" w:themeColor="accent2"/>
          <w:sz w:val="28"/>
        </w:rPr>
        <w:t>Actualités</w:t>
      </w:r>
      <w:r w:rsidRPr="009E5B3D">
        <w:rPr>
          <w:b/>
          <w:color w:val="008000"/>
          <w:sz w:val="28"/>
        </w:rPr>
        <w:t xml:space="preserve"> </w:t>
      </w:r>
      <w:proofErr w:type="spellStart"/>
      <w:r w:rsidRPr="009E5B3D">
        <w:rPr>
          <w:b/>
          <w:color w:val="008000"/>
          <w:sz w:val="28"/>
        </w:rPr>
        <w:t>SVT</w:t>
      </w:r>
      <w:proofErr w:type="spellEnd"/>
      <w:r w:rsidR="007B5F07" w:rsidRPr="009E5B3D">
        <w:rPr>
          <w:b/>
          <w:color w:val="008000"/>
          <w:sz w:val="28"/>
        </w:rPr>
        <w:t xml:space="preserve"> </w:t>
      </w:r>
      <w:proofErr w:type="spellStart"/>
      <w:r w:rsidR="007B5F07" w:rsidRPr="009E5B3D">
        <w:rPr>
          <w:b/>
          <w:color w:val="008000"/>
          <w:sz w:val="28"/>
        </w:rPr>
        <w:t>NC</w:t>
      </w:r>
      <w:proofErr w:type="spellEnd"/>
      <w:r w:rsidR="007B5F07" w:rsidRPr="009E5B3D">
        <w:rPr>
          <w:b/>
          <w:color w:val="008000"/>
          <w:sz w:val="28"/>
        </w:rPr>
        <w:t xml:space="preserve"> </w:t>
      </w:r>
      <w:r w:rsidR="007B5F07" w:rsidRPr="00615BF5">
        <w:rPr>
          <w:b/>
          <w:color w:val="C0504D" w:themeColor="accent2"/>
          <w:sz w:val="28"/>
        </w:rPr>
        <w:t>&amp; Nationales</w:t>
      </w:r>
      <w:r w:rsidRPr="00615BF5">
        <w:rPr>
          <w:b/>
          <w:color w:val="C0504D" w:themeColor="accent2"/>
          <w:sz w:val="28"/>
        </w:rPr>
        <w:t xml:space="preserve"> a</w:t>
      </w:r>
      <w:r w:rsidR="009E3EDB">
        <w:rPr>
          <w:b/>
          <w:color w:val="C0504D" w:themeColor="accent2"/>
          <w:sz w:val="28"/>
        </w:rPr>
        <w:t>u 25/02/2016</w:t>
      </w:r>
    </w:p>
    <w:p w:rsidR="002E7DB7" w:rsidRDefault="002E7DB7">
      <w:pPr>
        <w:rPr>
          <w:b/>
          <w:color w:val="C0504D" w:themeColor="accent2"/>
          <w:sz w:val="28"/>
        </w:rPr>
      </w:pPr>
    </w:p>
    <w:p w:rsidR="002E7DB7" w:rsidRPr="000832B0" w:rsidRDefault="002E7DB7">
      <w:pPr>
        <w:rPr>
          <w:b/>
          <w:color w:val="C0504D" w:themeColor="accent2"/>
        </w:rPr>
      </w:pPr>
      <w:r w:rsidRPr="000832B0">
        <w:rPr>
          <w:b/>
          <w:color w:val="C0504D" w:themeColor="accent2"/>
        </w:rPr>
        <w:t xml:space="preserve">&gt; </w:t>
      </w:r>
      <w:hyperlink r:id="rId5" w:history="1">
        <w:r w:rsidRPr="000832B0">
          <w:rPr>
            <w:rStyle w:val="Lienhypertexte"/>
            <w:b/>
          </w:rPr>
          <w:t xml:space="preserve">Lettre </w:t>
        </w:r>
        <w:proofErr w:type="spellStart"/>
        <w:r w:rsidRPr="000832B0">
          <w:rPr>
            <w:rStyle w:val="Lienhypertexte"/>
            <w:b/>
          </w:rPr>
          <w:t>Tic’Edu</w:t>
        </w:r>
        <w:proofErr w:type="spellEnd"/>
      </w:hyperlink>
      <w:r w:rsidRPr="000832B0">
        <w:rPr>
          <w:b/>
          <w:color w:val="C0504D" w:themeColor="accent2"/>
        </w:rPr>
        <w:t xml:space="preserve"> </w:t>
      </w:r>
      <w:proofErr w:type="spellStart"/>
      <w:r w:rsidRPr="000832B0">
        <w:rPr>
          <w:b/>
          <w:color w:val="C0504D" w:themeColor="accent2"/>
        </w:rPr>
        <w:t>SVT</w:t>
      </w:r>
      <w:proofErr w:type="spellEnd"/>
      <w:r w:rsidRPr="000832B0">
        <w:rPr>
          <w:b/>
          <w:color w:val="C0504D" w:themeColor="accent2"/>
        </w:rPr>
        <w:t xml:space="preserve"> (Février 2016) </w:t>
      </w:r>
    </w:p>
    <w:p w:rsidR="00615BF5" w:rsidRPr="000832B0" w:rsidRDefault="00615BF5">
      <w:pPr>
        <w:rPr>
          <w:b/>
          <w:color w:val="C0504D" w:themeColor="accent2"/>
        </w:rPr>
      </w:pPr>
    </w:p>
    <w:p w:rsidR="000832B0" w:rsidRPr="000832B0" w:rsidRDefault="00615BF5" w:rsidP="00615BF5">
      <w:pPr>
        <w:widowControl w:val="0"/>
        <w:autoSpaceDE w:val="0"/>
        <w:autoSpaceDN w:val="0"/>
        <w:adjustRightInd w:val="0"/>
        <w:rPr>
          <w:rFonts w:eastAsiaTheme="minorEastAsia" w:cs="Helvetica"/>
          <w:b/>
          <w:color w:val="C0504D" w:themeColor="accent2"/>
          <w:lang w:eastAsia="fr-FR"/>
        </w:rPr>
      </w:pPr>
      <w:r w:rsidRPr="000832B0">
        <w:rPr>
          <w:rFonts w:eastAsiaTheme="minorEastAsia" w:cs="Helvetica"/>
          <w:b/>
          <w:color w:val="C0504D" w:themeColor="accent2"/>
          <w:lang w:eastAsia="fr-FR"/>
        </w:rPr>
        <w:t>&gt;</w:t>
      </w:r>
      <w:r w:rsidR="000832B0" w:rsidRPr="000832B0">
        <w:rPr>
          <w:rFonts w:eastAsiaTheme="minorEastAsia" w:cs="Helvetica"/>
          <w:b/>
          <w:color w:val="C0504D" w:themeColor="accent2"/>
          <w:lang w:eastAsia="fr-FR"/>
        </w:rPr>
        <w:t xml:space="preserve"> </w:t>
      </w:r>
      <w:r w:rsidR="009E3EDB" w:rsidRPr="000832B0">
        <w:rPr>
          <w:rFonts w:eastAsiaTheme="minorEastAsia" w:cs="Helvetica"/>
          <w:b/>
          <w:color w:val="C0504D" w:themeColor="accent2"/>
          <w:lang w:eastAsia="fr-FR"/>
        </w:rPr>
        <w:t>Un banque de sujets de type BAC disponible à l’</w:t>
      </w:r>
      <w:hyperlink r:id="rId6" w:history="1">
        <w:r w:rsidR="009E3EDB" w:rsidRPr="000832B0">
          <w:rPr>
            <w:rStyle w:val="Lienhypertexte"/>
            <w:rFonts w:eastAsiaTheme="minorEastAsia" w:cs="Helvetica"/>
            <w:b/>
            <w:lang w:eastAsia="fr-FR"/>
          </w:rPr>
          <w:t>adresse</w:t>
        </w:r>
      </w:hyperlink>
      <w:r w:rsidR="009E3EDB" w:rsidRPr="000832B0">
        <w:rPr>
          <w:rFonts w:eastAsiaTheme="minorEastAsia" w:cs="Helvetica"/>
          <w:b/>
          <w:color w:val="C0504D" w:themeColor="accent2"/>
          <w:lang w:eastAsia="fr-FR"/>
        </w:rPr>
        <w:t> </w:t>
      </w:r>
    </w:p>
    <w:p w:rsidR="000832B0" w:rsidRPr="000832B0" w:rsidRDefault="000832B0" w:rsidP="00615BF5">
      <w:pPr>
        <w:widowControl w:val="0"/>
        <w:autoSpaceDE w:val="0"/>
        <w:autoSpaceDN w:val="0"/>
        <w:adjustRightInd w:val="0"/>
        <w:rPr>
          <w:rFonts w:eastAsiaTheme="minorEastAsia" w:cs="Helvetica"/>
          <w:b/>
          <w:color w:val="C0504D" w:themeColor="accent2"/>
          <w:lang w:eastAsia="fr-FR"/>
        </w:rPr>
      </w:pPr>
    </w:p>
    <w:p w:rsidR="002E7DB7" w:rsidRPr="000832B0" w:rsidRDefault="000832B0" w:rsidP="00615BF5">
      <w:pPr>
        <w:widowControl w:val="0"/>
        <w:autoSpaceDE w:val="0"/>
        <w:autoSpaceDN w:val="0"/>
        <w:adjustRightInd w:val="0"/>
        <w:rPr>
          <w:rFonts w:eastAsiaTheme="minorEastAsia" w:cs="Helvetica"/>
          <w:b/>
          <w:color w:val="C0504D" w:themeColor="accent2"/>
          <w:lang w:eastAsia="fr-FR"/>
        </w:rPr>
      </w:pPr>
      <w:r w:rsidRPr="000832B0">
        <w:rPr>
          <w:rFonts w:eastAsiaTheme="minorEastAsia" w:cs="Helvetica"/>
          <w:b/>
          <w:color w:val="C0504D" w:themeColor="accent2"/>
          <w:lang w:eastAsia="fr-FR"/>
        </w:rPr>
        <w:t xml:space="preserve">&gt; Formation par les </w:t>
      </w:r>
      <w:r w:rsidRPr="000832B0">
        <w:rPr>
          <w:rFonts w:cs="Georgia"/>
          <w:b/>
          <w:color w:val="C0504D" w:themeColor="accent2"/>
          <w:szCs w:val="36"/>
        </w:rPr>
        <w:t>TRAVAUX ACADÉMIQUES MUTUALISÉS (</w:t>
      </w:r>
      <w:proofErr w:type="spellStart"/>
      <w:r w:rsidRPr="000832B0">
        <w:rPr>
          <w:rFonts w:cs="Georgia"/>
          <w:b/>
          <w:color w:val="C0504D" w:themeColor="accent2"/>
          <w:szCs w:val="36"/>
        </w:rPr>
        <w:t>TRAAM</w:t>
      </w:r>
      <w:proofErr w:type="spellEnd"/>
      <w:r w:rsidRPr="000832B0">
        <w:rPr>
          <w:rFonts w:cs="Georgia"/>
          <w:b/>
          <w:color w:val="C0504D" w:themeColor="accent2"/>
          <w:szCs w:val="36"/>
        </w:rPr>
        <w:t xml:space="preserve">), </w:t>
      </w:r>
    </w:p>
    <w:p w:rsidR="000832B0" w:rsidRPr="000832B0" w:rsidRDefault="000832B0" w:rsidP="00615BF5">
      <w:pPr>
        <w:widowControl w:val="0"/>
        <w:autoSpaceDE w:val="0"/>
        <w:autoSpaceDN w:val="0"/>
        <w:adjustRightInd w:val="0"/>
        <w:rPr>
          <w:rFonts w:eastAsiaTheme="minorEastAsia" w:cs="Helvetica"/>
          <w:b/>
          <w:color w:val="C0504D" w:themeColor="accent2"/>
          <w:lang w:eastAsia="fr-FR"/>
        </w:rPr>
      </w:pPr>
      <w:r w:rsidRPr="000832B0">
        <w:rPr>
          <w:rFonts w:eastAsiaTheme="minorEastAsia" w:cs="Helvetica"/>
          <w:b/>
          <w:color w:val="C0504D" w:themeColor="accent2"/>
          <w:lang w:eastAsia="fr-FR"/>
        </w:rPr>
        <w:t xml:space="preserve">Les différents </w:t>
      </w:r>
      <w:hyperlink r:id="rId7" w:history="1">
        <w:r w:rsidRPr="000832B0">
          <w:rPr>
            <w:rStyle w:val="Lienhypertexte"/>
            <w:rFonts w:eastAsiaTheme="minorEastAsia" w:cs="Helvetica"/>
            <w:b/>
            <w:lang w:eastAsia="fr-FR"/>
          </w:rPr>
          <w:t>programmes</w:t>
        </w:r>
      </w:hyperlink>
      <w:r w:rsidRPr="000832B0">
        <w:rPr>
          <w:rFonts w:eastAsiaTheme="minorEastAsia" w:cs="Helvetica"/>
          <w:b/>
          <w:color w:val="C0504D" w:themeColor="accent2"/>
          <w:lang w:eastAsia="fr-FR"/>
        </w:rPr>
        <w:t xml:space="preserve"> de formations académiques. </w:t>
      </w:r>
    </w:p>
    <w:p w:rsidR="002E7DB7" w:rsidRPr="000832B0" w:rsidRDefault="002E7DB7" w:rsidP="00615BF5">
      <w:pPr>
        <w:widowControl w:val="0"/>
        <w:autoSpaceDE w:val="0"/>
        <w:autoSpaceDN w:val="0"/>
        <w:adjustRightInd w:val="0"/>
        <w:rPr>
          <w:rFonts w:eastAsiaTheme="minorEastAsia" w:cs="Helvetica"/>
          <w:b/>
          <w:color w:val="C0504D" w:themeColor="accent2"/>
          <w:lang w:eastAsia="fr-FR"/>
        </w:rPr>
      </w:pPr>
    </w:p>
    <w:p w:rsidR="002E7DB7" w:rsidRPr="000832B0" w:rsidRDefault="002E7DB7" w:rsidP="002E7DB7">
      <w:pPr>
        <w:widowControl w:val="0"/>
        <w:autoSpaceDE w:val="0"/>
        <w:autoSpaceDN w:val="0"/>
        <w:adjustRightInd w:val="0"/>
        <w:rPr>
          <w:rFonts w:cs="Verdana"/>
          <w:b/>
          <w:color w:val="C0504D" w:themeColor="accent2"/>
          <w:szCs w:val="20"/>
        </w:rPr>
      </w:pPr>
      <w:r w:rsidRPr="000832B0">
        <w:rPr>
          <w:rFonts w:eastAsiaTheme="minorEastAsia" w:cs="Helvetica"/>
          <w:b/>
          <w:color w:val="C0504D" w:themeColor="accent2"/>
          <w:lang w:eastAsia="fr-FR"/>
        </w:rPr>
        <w:t xml:space="preserve">&gt; </w:t>
      </w:r>
      <w:r w:rsidRPr="000832B0">
        <w:rPr>
          <w:rFonts w:cs="Calibri"/>
          <w:b/>
          <w:color w:val="C0504D" w:themeColor="accent2"/>
          <w:szCs w:val="20"/>
        </w:rPr>
        <w:t>La bibliothèque publique de New York met en ligne 180.000 images libres de droit, en invitant à les utiliser de manière créative.</w:t>
      </w:r>
    </w:p>
    <w:p w:rsidR="002E7DB7" w:rsidRPr="000832B0" w:rsidRDefault="002E7DB7" w:rsidP="002E7DB7">
      <w:pPr>
        <w:widowControl w:val="0"/>
        <w:autoSpaceDE w:val="0"/>
        <w:autoSpaceDN w:val="0"/>
        <w:adjustRightInd w:val="0"/>
        <w:rPr>
          <w:rFonts w:cs="Verdana"/>
          <w:b/>
          <w:color w:val="C0504D" w:themeColor="accent2"/>
          <w:szCs w:val="20"/>
        </w:rPr>
      </w:pPr>
      <w:r w:rsidRPr="000832B0">
        <w:rPr>
          <w:rFonts w:cs="Calibri"/>
          <w:b/>
          <w:color w:val="C0504D" w:themeColor="accent2"/>
          <w:szCs w:val="20"/>
        </w:rPr>
        <w:t> Ci-joints les 3 liens :</w:t>
      </w:r>
    </w:p>
    <w:p w:rsidR="002E7DB7" w:rsidRPr="000832B0" w:rsidRDefault="002E7DB7" w:rsidP="002E7DB7">
      <w:pPr>
        <w:widowControl w:val="0"/>
        <w:autoSpaceDE w:val="0"/>
        <w:autoSpaceDN w:val="0"/>
        <w:adjustRightInd w:val="0"/>
        <w:rPr>
          <w:rFonts w:cs="Verdana"/>
          <w:szCs w:val="20"/>
        </w:rPr>
      </w:pPr>
      <w:hyperlink r:id="rId8" w:history="1">
        <w:r w:rsidRPr="000832B0">
          <w:rPr>
            <w:rFonts w:cs="Calibri"/>
            <w:color w:val="6B006D"/>
            <w:szCs w:val="20"/>
            <w:u w:val="single" w:color="6B006D"/>
          </w:rPr>
          <w:t>http://</w:t>
        </w:r>
        <w:proofErr w:type="spellStart"/>
        <w:r w:rsidRPr="000832B0">
          <w:rPr>
            <w:rFonts w:cs="Calibri"/>
            <w:color w:val="6B006D"/>
            <w:szCs w:val="20"/>
            <w:u w:val="single" w:color="6B006D"/>
          </w:rPr>
          <w:t>www.slate.fr/story/112447/bibliotheque-images-libres-droi</w:t>
        </w:r>
        <w:proofErr w:type="spellEnd"/>
        <w:r w:rsidRPr="000832B0">
          <w:rPr>
            <w:rFonts w:cs="Calibri"/>
            <w:color w:val="6B006D"/>
            <w:szCs w:val="20"/>
            <w:u w:val="single" w:color="6B006D"/>
          </w:rPr>
          <w:t>t</w:t>
        </w:r>
      </w:hyperlink>
    </w:p>
    <w:p w:rsidR="002E7DB7" w:rsidRPr="000832B0" w:rsidRDefault="002E7DB7" w:rsidP="002E7DB7">
      <w:pPr>
        <w:widowControl w:val="0"/>
        <w:autoSpaceDE w:val="0"/>
        <w:autoSpaceDN w:val="0"/>
        <w:adjustRightInd w:val="0"/>
        <w:rPr>
          <w:rFonts w:cs="Verdana"/>
          <w:szCs w:val="20"/>
        </w:rPr>
      </w:pPr>
      <w:hyperlink r:id="rId9" w:history="1">
        <w:r w:rsidRPr="000832B0">
          <w:rPr>
            <w:rFonts w:cs="Calibri"/>
            <w:color w:val="6B006D"/>
            <w:szCs w:val="20"/>
            <w:u w:val="single" w:color="6B006D"/>
          </w:rPr>
          <w:t>http://www.nypl.org/blog/2016/01/05/share-public-domain-collections</w:t>
        </w:r>
      </w:hyperlink>
    </w:p>
    <w:p w:rsidR="000E63BC" w:rsidRDefault="002E7DB7" w:rsidP="002E7DB7">
      <w:pPr>
        <w:widowControl w:val="0"/>
        <w:autoSpaceDE w:val="0"/>
        <w:autoSpaceDN w:val="0"/>
        <w:adjustRightInd w:val="0"/>
        <w:rPr>
          <w:rFonts w:cs="Verdana"/>
          <w:szCs w:val="20"/>
        </w:rPr>
      </w:pPr>
      <w:hyperlink r:id="rId10" w:history="1">
        <w:r w:rsidRPr="000832B0">
          <w:rPr>
            <w:rFonts w:cs="Calibri"/>
            <w:color w:val="6B006D"/>
            <w:szCs w:val="20"/>
            <w:u w:val="single" w:color="6B006D"/>
          </w:rPr>
          <w:t>http://rue89.nouvelobs.com/2016/01/08/new-york-public-library-diffuse-180-000-documents-inedits-ligne-262760</w:t>
        </w:r>
      </w:hyperlink>
    </w:p>
    <w:p w:rsidR="000E63BC" w:rsidRDefault="000E63BC" w:rsidP="002E7DB7">
      <w:pPr>
        <w:widowControl w:val="0"/>
        <w:autoSpaceDE w:val="0"/>
        <w:autoSpaceDN w:val="0"/>
        <w:adjustRightInd w:val="0"/>
        <w:rPr>
          <w:rFonts w:cs="Verdana"/>
          <w:szCs w:val="20"/>
        </w:rPr>
      </w:pPr>
    </w:p>
    <w:p w:rsidR="003F5696" w:rsidRDefault="000E63BC" w:rsidP="002E7DB7">
      <w:pPr>
        <w:widowControl w:val="0"/>
        <w:autoSpaceDE w:val="0"/>
        <w:autoSpaceDN w:val="0"/>
        <w:adjustRightInd w:val="0"/>
        <w:rPr>
          <w:rFonts w:cs="Lucida Grande"/>
          <w:b/>
          <w:color w:val="C0504D" w:themeColor="accent2"/>
          <w:sz w:val="20"/>
          <w:szCs w:val="26"/>
        </w:rPr>
      </w:pPr>
      <w:r w:rsidRPr="000E63BC">
        <w:rPr>
          <w:rFonts w:cs="Verdana"/>
          <w:b/>
          <w:color w:val="C0504D" w:themeColor="accent2"/>
          <w:szCs w:val="20"/>
        </w:rPr>
        <w:t xml:space="preserve">&gt; Forum des </w:t>
      </w:r>
      <w:proofErr w:type="spellStart"/>
      <w:r w:rsidRPr="000E63BC">
        <w:rPr>
          <w:rFonts w:cs="Verdana"/>
          <w:b/>
          <w:color w:val="C0504D" w:themeColor="accent2"/>
          <w:szCs w:val="20"/>
        </w:rPr>
        <w:t>SVT</w:t>
      </w:r>
      <w:proofErr w:type="spellEnd"/>
      <w:r w:rsidRPr="000E63BC">
        <w:rPr>
          <w:rFonts w:cs="Verdana"/>
          <w:b/>
          <w:color w:val="C0504D" w:themeColor="accent2"/>
          <w:szCs w:val="20"/>
        </w:rPr>
        <w:t> </w:t>
      </w:r>
      <w:r>
        <w:rPr>
          <w:rFonts w:cs="Verdana"/>
          <w:color w:val="C0504D" w:themeColor="accent2"/>
          <w:szCs w:val="20"/>
        </w:rPr>
        <w:t xml:space="preserve">: </w:t>
      </w:r>
      <w:r w:rsidRPr="000E63BC">
        <w:rPr>
          <w:rFonts w:cs="Lucida Grande"/>
          <w:b/>
          <w:color w:val="C0504D" w:themeColor="accent2"/>
          <w:sz w:val="20"/>
          <w:szCs w:val="26"/>
        </w:rPr>
        <w:t xml:space="preserve">Olivier </w:t>
      </w:r>
      <w:proofErr w:type="spellStart"/>
      <w:r w:rsidRPr="000E63BC">
        <w:rPr>
          <w:rFonts w:cs="Lucida Grande"/>
          <w:b/>
          <w:color w:val="C0504D" w:themeColor="accent2"/>
          <w:sz w:val="20"/>
          <w:szCs w:val="26"/>
        </w:rPr>
        <w:t>Brosseau</w:t>
      </w:r>
      <w:proofErr w:type="spellEnd"/>
      <w:r w:rsidRPr="000E63BC">
        <w:rPr>
          <w:rFonts w:cs="Lucida Grande"/>
          <w:color w:val="C0504D" w:themeColor="accent2"/>
          <w:sz w:val="20"/>
          <w:szCs w:val="26"/>
        </w:rPr>
        <w:t xml:space="preserve">, biologiste de formation, a obtenu une thèse au Muséum national d’histoire naturelle sur la classification et l’évolution d’un groupe d’oursins réguliers, les </w:t>
      </w:r>
      <w:proofErr w:type="spellStart"/>
      <w:r w:rsidRPr="000E63BC">
        <w:rPr>
          <w:rFonts w:cs="Lucida Grande"/>
          <w:color w:val="C0504D" w:themeColor="accent2"/>
          <w:sz w:val="20"/>
          <w:szCs w:val="26"/>
        </w:rPr>
        <w:t>Cidaroida</w:t>
      </w:r>
      <w:proofErr w:type="spellEnd"/>
      <w:r w:rsidRPr="000E63BC">
        <w:rPr>
          <w:rFonts w:cs="Lucida Grande"/>
          <w:color w:val="C0504D" w:themeColor="accent2"/>
          <w:sz w:val="20"/>
          <w:szCs w:val="26"/>
        </w:rPr>
        <w:t xml:space="preserve"> (2005) et a enseigné en licence et en master à l’université de Versailles </w:t>
      </w:r>
      <w:proofErr w:type="spellStart"/>
      <w:r w:rsidRPr="000E63BC">
        <w:rPr>
          <w:rFonts w:cs="Lucida Grande"/>
          <w:color w:val="C0504D" w:themeColor="accent2"/>
          <w:sz w:val="20"/>
          <w:szCs w:val="26"/>
        </w:rPr>
        <w:t>Saint-Quentin-en-Yveline</w:t>
      </w:r>
      <w:proofErr w:type="spellEnd"/>
      <w:r w:rsidRPr="000E63BC">
        <w:rPr>
          <w:rFonts w:cs="Lucida Grande"/>
          <w:color w:val="C0504D" w:themeColor="accent2"/>
          <w:sz w:val="20"/>
          <w:szCs w:val="26"/>
        </w:rPr>
        <w:t xml:space="preserve"> et à l’université du Maine </w:t>
      </w:r>
      <w:r w:rsidRPr="000E63BC">
        <w:rPr>
          <w:rFonts w:cs="Lucida Grande"/>
          <w:b/>
          <w:color w:val="C0504D" w:themeColor="accent2"/>
          <w:sz w:val="20"/>
          <w:szCs w:val="26"/>
        </w:rPr>
        <w:t xml:space="preserve">répond à vos questions sur le </w:t>
      </w:r>
      <w:hyperlink r:id="rId11" w:anchor="p95708" w:history="1">
        <w:r w:rsidRPr="000E63BC">
          <w:rPr>
            <w:rStyle w:val="Lienhypertexte"/>
            <w:rFonts w:cs="Lucida Grande"/>
            <w:b/>
            <w:sz w:val="20"/>
            <w:szCs w:val="26"/>
          </w:rPr>
          <w:t>forum</w:t>
        </w:r>
      </w:hyperlink>
      <w:r w:rsidRPr="000E63BC">
        <w:rPr>
          <w:rFonts w:cs="Lucida Grande"/>
          <w:b/>
          <w:color w:val="C0504D" w:themeColor="accent2"/>
          <w:sz w:val="20"/>
          <w:szCs w:val="26"/>
        </w:rPr>
        <w:t>.</w:t>
      </w:r>
    </w:p>
    <w:p w:rsidR="003F5696" w:rsidRDefault="003F5696" w:rsidP="002E7DB7">
      <w:pPr>
        <w:widowControl w:val="0"/>
        <w:autoSpaceDE w:val="0"/>
        <w:autoSpaceDN w:val="0"/>
        <w:adjustRightInd w:val="0"/>
        <w:rPr>
          <w:rFonts w:cs="Lucida Grande"/>
          <w:b/>
          <w:color w:val="C0504D" w:themeColor="accent2"/>
          <w:sz w:val="20"/>
          <w:szCs w:val="26"/>
        </w:rPr>
      </w:pPr>
    </w:p>
    <w:p w:rsidR="002E7DB7" w:rsidRPr="003F5696" w:rsidRDefault="003F5696" w:rsidP="002E7DB7">
      <w:pPr>
        <w:widowControl w:val="0"/>
        <w:autoSpaceDE w:val="0"/>
        <w:autoSpaceDN w:val="0"/>
        <w:adjustRightInd w:val="0"/>
        <w:rPr>
          <w:rFonts w:cs="Verdana"/>
          <w:color w:val="C0504D" w:themeColor="accent2"/>
          <w:szCs w:val="20"/>
        </w:rPr>
      </w:pPr>
      <w:r>
        <w:rPr>
          <w:rFonts w:cs="Lucida Grande"/>
          <w:b/>
          <w:color w:val="C0504D" w:themeColor="accent2"/>
          <w:sz w:val="20"/>
          <w:szCs w:val="26"/>
        </w:rPr>
        <w:t xml:space="preserve">&gt; Nouveaux programmes de collège, article du </w:t>
      </w:r>
      <w:hyperlink r:id="rId12" w:history="1">
        <w:r w:rsidRPr="003F5696">
          <w:rPr>
            <w:rStyle w:val="Lienhypertexte"/>
            <w:rFonts w:cs="Lucida Grande"/>
            <w:b/>
            <w:sz w:val="20"/>
            <w:szCs w:val="26"/>
          </w:rPr>
          <w:t>café pédagogique</w:t>
        </w:r>
      </w:hyperlink>
      <w:r>
        <w:rPr>
          <w:rFonts w:cs="Lucida Grande"/>
          <w:b/>
          <w:color w:val="C0504D" w:themeColor="accent2"/>
          <w:sz w:val="20"/>
          <w:szCs w:val="26"/>
        </w:rPr>
        <w:t xml:space="preserve"> </w:t>
      </w:r>
      <w:r w:rsidRPr="003F5696">
        <w:rPr>
          <w:rFonts w:cs="Lucida Grande"/>
          <w:color w:val="C0504D" w:themeColor="accent2"/>
          <w:szCs w:val="26"/>
        </w:rPr>
        <w:t>« </w:t>
      </w:r>
      <w:r>
        <w:rPr>
          <w:rFonts w:cs="Arial"/>
          <w:bCs/>
          <w:color w:val="C0504D" w:themeColor="accent2"/>
          <w:szCs w:val="40"/>
        </w:rPr>
        <w:t xml:space="preserve">Enfin la liberté pédagogique ! » </w:t>
      </w:r>
    </w:p>
    <w:p w:rsidR="009E3EDB" w:rsidRPr="000832B0" w:rsidRDefault="009E3EDB" w:rsidP="00F91A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b/>
          <w:color w:val="C0504D" w:themeColor="accent2"/>
          <w:szCs w:val="20"/>
        </w:rPr>
      </w:pPr>
    </w:p>
    <w:p w:rsidR="009E3EDB" w:rsidRPr="000832B0" w:rsidRDefault="009E3EDB" w:rsidP="00F91A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b/>
          <w:color w:val="C0504D" w:themeColor="accent2"/>
          <w:szCs w:val="20"/>
        </w:rPr>
      </w:pPr>
      <w:r w:rsidRPr="000832B0">
        <w:rPr>
          <w:rFonts w:cs="Verdana"/>
          <w:b/>
          <w:color w:val="C0504D" w:themeColor="accent2"/>
          <w:szCs w:val="20"/>
        </w:rPr>
        <w:t xml:space="preserve">&gt; Pour se détendre en se cultivant, quelques liens … </w:t>
      </w:r>
    </w:p>
    <w:tbl>
      <w:tblPr>
        <w:tblStyle w:val="Grille"/>
        <w:tblW w:w="0" w:type="auto"/>
        <w:tblLook w:val="00BF"/>
      </w:tblPr>
      <w:tblGrid>
        <w:gridCol w:w="10906"/>
      </w:tblGrid>
      <w:tr w:rsidR="009E3EDB" w:rsidRPr="000832B0">
        <w:tc>
          <w:tcPr>
            <w:tcW w:w="10906" w:type="dxa"/>
          </w:tcPr>
          <w:p w:rsidR="009E3EDB" w:rsidRPr="000832B0" w:rsidRDefault="009E3EDB" w:rsidP="009E3ED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Helvetica"/>
                <w:bCs/>
                <w:color w:val="17213B"/>
                <w:szCs w:val="32"/>
              </w:rPr>
            </w:pPr>
            <w:r w:rsidRPr="000832B0">
              <w:rPr>
                <w:rFonts w:cs="Helvetica"/>
                <w:bCs/>
                <w:color w:val="17213B"/>
                <w:szCs w:val="32"/>
              </w:rPr>
              <w:t xml:space="preserve">&gt; </w:t>
            </w:r>
            <w:hyperlink r:id="rId13" w:history="1">
              <w:r w:rsidRPr="000832B0">
                <w:rPr>
                  <w:rStyle w:val="Lienhypertexte"/>
                  <w:rFonts w:cs="Helvetica"/>
                  <w:bCs/>
                  <w:szCs w:val="32"/>
                </w:rPr>
                <w:t>Louis de Funès et l'agriculture biologique</w:t>
              </w:r>
            </w:hyperlink>
          </w:p>
          <w:p w:rsidR="009E3EDB" w:rsidRPr="000832B0" w:rsidRDefault="009E3EDB" w:rsidP="009E3ED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--unknown-8--"/>
                <w:color w:val="131313"/>
                <w:szCs w:val="74"/>
              </w:rPr>
            </w:pPr>
            <w:r w:rsidRPr="000832B0">
              <w:rPr>
                <w:rFonts w:cs="--unknown-8--"/>
                <w:color w:val="131313"/>
                <w:szCs w:val="74"/>
              </w:rPr>
              <w:t xml:space="preserve">&gt; </w:t>
            </w:r>
            <w:hyperlink r:id="rId14" w:history="1">
              <w:r w:rsidRPr="000832B0">
                <w:rPr>
                  <w:rStyle w:val="Lienhypertexte"/>
                  <w:rFonts w:cs="--unknown-8--"/>
                  <w:szCs w:val="74"/>
                </w:rPr>
                <w:t xml:space="preserve">Une surface </w:t>
              </w:r>
              <w:proofErr w:type="spellStart"/>
              <w:r w:rsidRPr="000832B0">
                <w:rPr>
                  <w:rStyle w:val="Lienhypertexte"/>
                  <w:rFonts w:cs="--unknown-8--"/>
                  <w:szCs w:val="74"/>
                </w:rPr>
                <w:t>anti-givre</w:t>
              </w:r>
              <w:proofErr w:type="spellEnd"/>
              <w:r w:rsidRPr="000832B0">
                <w:rPr>
                  <w:rStyle w:val="Lienhypertexte"/>
                  <w:rFonts w:cs="--unknown-8--"/>
                  <w:szCs w:val="74"/>
                </w:rPr>
                <w:t xml:space="preserve"> inspirée... d'un scarabée du désert</w:t>
              </w:r>
            </w:hyperlink>
          </w:p>
          <w:p w:rsidR="009E3EDB" w:rsidRPr="000832B0" w:rsidRDefault="009E3EDB" w:rsidP="009E3ED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--unknown-13--"/>
                <w:szCs w:val="38"/>
              </w:rPr>
            </w:pPr>
            <w:r w:rsidRPr="000832B0">
              <w:rPr>
                <w:rFonts w:cs="--unknown-13--"/>
                <w:szCs w:val="38"/>
              </w:rPr>
              <w:t xml:space="preserve">&gt; </w:t>
            </w:r>
            <w:hyperlink r:id="rId15" w:history="1">
              <w:r w:rsidRPr="000832B0">
                <w:rPr>
                  <w:rStyle w:val="Lienhypertexte"/>
                  <w:rFonts w:cs="--unknown-13--"/>
                  <w:szCs w:val="38"/>
                </w:rPr>
                <w:t>Une équipe de l'Université de Pennsylvanie fait pousser des axones in vitro. Une piste pour réparer les réseaux de neurones du cerveau endommagés.</w:t>
              </w:r>
            </w:hyperlink>
          </w:p>
          <w:p w:rsidR="009E3EDB" w:rsidRPr="000832B0" w:rsidRDefault="009E3EDB" w:rsidP="009E3ED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Helvetica"/>
                <w:b/>
                <w:bCs/>
                <w:color w:val="17213B"/>
                <w:szCs w:val="32"/>
              </w:rPr>
            </w:pPr>
            <w:r w:rsidRPr="000832B0">
              <w:rPr>
                <w:rFonts w:cs="--unknown-8--"/>
                <w:color w:val="131313"/>
                <w:szCs w:val="74"/>
              </w:rPr>
              <w:t xml:space="preserve">&gt; </w:t>
            </w:r>
            <w:hyperlink r:id="rId16" w:history="1">
              <w:r w:rsidRPr="000832B0">
                <w:rPr>
                  <w:rStyle w:val="Lienhypertexte"/>
                  <w:rFonts w:cs="--unknown-8--"/>
                  <w:szCs w:val="74"/>
                </w:rPr>
                <w:t>Le Royaume-Uni autorise des manipulations génétiques sur des embryons humains</w:t>
              </w:r>
            </w:hyperlink>
          </w:p>
        </w:tc>
      </w:tr>
    </w:tbl>
    <w:p w:rsidR="00F91A71" w:rsidRPr="000832B0" w:rsidRDefault="003753CC" w:rsidP="00F91A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b/>
          <w:color w:val="C0504D" w:themeColor="accent2"/>
          <w:szCs w:val="20"/>
        </w:rPr>
      </w:pPr>
      <w:r w:rsidRPr="000832B0">
        <w:rPr>
          <w:rFonts w:cs="Verdana"/>
          <w:b/>
          <w:color w:val="C0504D" w:themeColor="accent2"/>
          <w:szCs w:val="20"/>
        </w:rPr>
        <w:t xml:space="preserve"> </w:t>
      </w:r>
    </w:p>
    <w:p w:rsidR="009E5B3D" w:rsidRPr="000832B0" w:rsidRDefault="009E5B3D" w:rsidP="00615BF5">
      <w:pPr>
        <w:rPr>
          <w:rFonts w:cs="Arial"/>
          <w:b/>
          <w:bCs/>
          <w:szCs w:val="20"/>
        </w:rPr>
      </w:pPr>
    </w:p>
    <w:p w:rsidR="002E7DB7" w:rsidRPr="000832B0" w:rsidRDefault="009E5B3D" w:rsidP="009E5B3D">
      <w:pPr>
        <w:widowControl w:val="0"/>
        <w:autoSpaceDE w:val="0"/>
        <w:autoSpaceDN w:val="0"/>
        <w:adjustRightInd w:val="0"/>
        <w:rPr>
          <w:rFonts w:cs="Helvetica"/>
          <w:b/>
          <w:color w:val="008000"/>
        </w:rPr>
      </w:pPr>
      <w:r w:rsidRPr="000832B0">
        <w:rPr>
          <w:rFonts w:cs="Arial"/>
          <w:b/>
          <w:bCs/>
          <w:color w:val="008000"/>
          <w:szCs w:val="20"/>
        </w:rPr>
        <w:t xml:space="preserve">&gt; </w:t>
      </w:r>
      <w:r w:rsidRPr="000832B0">
        <w:rPr>
          <w:rFonts w:cs="Helvetica"/>
          <w:b/>
          <w:color w:val="008000"/>
        </w:rPr>
        <w:t xml:space="preserve">La nouvelle lettre d'information "Espèces Exotiques Envahissantes" du </w:t>
      </w:r>
      <w:proofErr w:type="spellStart"/>
      <w:r w:rsidRPr="000832B0">
        <w:rPr>
          <w:rFonts w:cs="Helvetica"/>
          <w:b/>
          <w:color w:val="008000"/>
        </w:rPr>
        <w:t>CEN-PEE</w:t>
      </w:r>
      <w:proofErr w:type="spellEnd"/>
      <w:r w:rsidRPr="000832B0">
        <w:rPr>
          <w:rFonts w:cs="Helvetica"/>
          <w:b/>
          <w:color w:val="008000"/>
        </w:rPr>
        <w:t xml:space="preserve"> de février 2016 qui est également </w:t>
      </w:r>
      <w:hyperlink r:id="rId17" w:history="1">
        <w:r w:rsidRPr="000832B0">
          <w:rPr>
            <w:rFonts w:cs="Helvetica"/>
            <w:b/>
            <w:color w:val="0000FF"/>
            <w:u w:val="single" w:color="386EFF"/>
          </w:rPr>
          <w:t>disponible en ligne</w:t>
        </w:r>
      </w:hyperlink>
      <w:r w:rsidRPr="000832B0">
        <w:rPr>
          <w:rFonts w:cs="Helvetica"/>
          <w:b/>
          <w:color w:val="008000"/>
        </w:rPr>
        <w:t xml:space="preserve"> sur le site </w:t>
      </w:r>
      <w:hyperlink r:id="rId18" w:history="1">
        <w:r w:rsidRPr="000832B0">
          <w:rPr>
            <w:rFonts w:cs="Helvetica"/>
            <w:b/>
            <w:color w:val="0000FF"/>
            <w:u w:val="single" w:color="386EFF"/>
          </w:rPr>
          <w:t>http://</w:t>
        </w:r>
        <w:proofErr w:type="spellStart"/>
        <w:r w:rsidRPr="000832B0">
          <w:rPr>
            <w:rFonts w:cs="Helvetica"/>
            <w:b/>
            <w:color w:val="0000FF"/>
            <w:u w:val="single" w:color="386EFF"/>
          </w:rPr>
          <w:t>www.cen.nc</w:t>
        </w:r>
        <w:proofErr w:type="spellEnd"/>
        <w:r w:rsidRPr="000832B0">
          <w:rPr>
            <w:rFonts w:cs="Helvetica"/>
            <w:b/>
            <w:color w:val="0000FF"/>
            <w:u w:val="single" w:color="386EFF"/>
          </w:rPr>
          <w:t>/</w:t>
        </w:r>
      </w:hyperlink>
    </w:p>
    <w:p w:rsidR="002E7DB7" w:rsidRPr="000832B0" w:rsidRDefault="002E7DB7" w:rsidP="009E5B3D">
      <w:pPr>
        <w:widowControl w:val="0"/>
        <w:autoSpaceDE w:val="0"/>
        <w:autoSpaceDN w:val="0"/>
        <w:adjustRightInd w:val="0"/>
        <w:rPr>
          <w:rFonts w:cs="Helvetica"/>
          <w:b/>
          <w:color w:val="008000"/>
        </w:rPr>
      </w:pPr>
    </w:p>
    <w:p w:rsidR="005F76B9" w:rsidRDefault="002E7DB7" w:rsidP="009E5B3D">
      <w:pPr>
        <w:widowControl w:val="0"/>
        <w:autoSpaceDE w:val="0"/>
        <w:autoSpaceDN w:val="0"/>
        <w:adjustRightInd w:val="0"/>
        <w:rPr>
          <w:rFonts w:cs="Helvetica"/>
          <w:b/>
          <w:color w:val="008000"/>
        </w:rPr>
      </w:pPr>
      <w:r w:rsidRPr="000832B0">
        <w:rPr>
          <w:rFonts w:cs="Helvetica"/>
          <w:b/>
          <w:color w:val="008000"/>
        </w:rPr>
        <w:t xml:space="preserve">&gt; </w:t>
      </w:r>
      <w:hyperlink r:id="rId19" w:history="1">
        <w:r w:rsidRPr="000832B0">
          <w:rPr>
            <w:rStyle w:val="Lienhypertexte"/>
            <w:rFonts w:cs="Helvetica"/>
            <w:b/>
          </w:rPr>
          <w:t>Calendrier</w:t>
        </w:r>
      </w:hyperlink>
      <w:r w:rsidRPr="000832B0">
        <w:rPr>
          <w:rFonts w:cs="Helvetica"/>
          <w:b/>
          <w:color w:val="008000"/>
        </w:rPr>
        <w:t xml:space="preserve"> des conférences de l’</w:t>
      </w:r>
      <w:proofErr w:type="spellStart"/>
      <w:r w:rsidRPr="000832B0">
        <w:rPr>
          <w:rFonts w:cs="Helvetica"/>
          <w:b/>
          <w:color w:val="008000"/>
        </w:rPr>
        <w:t>IRD</w:t>
      </w:r>
      <w:proofErr w:type="spellEnd"/>
      <w:r w:rsidRPr="000832B0">
        <w:rPr>
          <w:rFonts w:cs="Helvetica"/>
          <w:b/>
          <w:color w:val="008000"/>
        </w:rPr>
        <w:t xml:space="preserve"> (février/mars 2016) </w:t>
      </w:r>
    </w:p>
    <w:p w:rsidR="009E5B3D" w:rsidRPr="000832B0" w:rsidRDefault="009E5B3D" w:rsidP="009E5B3D">
      <w:pPr>
        <w:widowControl w:val="0"/>
        <w:autoSpaceDE w:val="0"/>
        <w:autoSpaceDN w:val="0"/>
        <w:adjustRightInd w:val="0"/>
        <w:rPr>
          <w:rFonts w:cs="Helvetica"/>
          <w:b/>
          <w:color w:val="008000"/>
        </w:rPr>
      </w:pPr>
    </w:p>
    <w:p w:rsidR="000832B0" w:rsidRPr="000832B0" w:rsidRDefault="000832B0" w:rsidP="00615BF5">
      <w:pPr>
        <w:jc w:val="both"/>
        <w:rPr>
          <w:rFonts w:cs="Helvetica"/>
          <w:b/>
        </w:rPr>
      </w:pPr>
    </w:p>
    <w:p w:rsidR="000832B0" w:rsidRPr="000832B0" w:rsidRDefault="000832B0" w:rsidP="00615BF5">
      <w:pPr>
        <w:jc w:val="both"/>
        <w:rPr>
          <w:b/>
          <w:color w:val="1F497D" w:themeColor="text2"/>
        </w:rPr>
      </w:pPr>
    </w:p>
    <w:p w:rsidR="00615BF5" w:rsidRPr="000832B0" w:rsidRDefault="00615BF5" w:rsidP="00615BF5">
      <w:pPr>
        <w:jc w:val="both"/>
        <w:rPr>
          <w:b/>
          <w:color w:val="1F497D" w:themeColor="text2"/>
        </w:rPr>
      </w:pPr>
      <w:r w:rsidRPr="000832B0">
        <w:rPr>
          <w:b/>
          <w:color w:val="1F497D" w:themeColor="text2"/>
        </w:rPr>
        <w:t xml:space="preserve">&gt; A consulter sur le site académique </w:t>
      </w:r>
      <w:proofErr w:type="spellStart"/>
      <w:r w:rsidRPr="000832B0">
        <w:rPr>
          <w:b/>
          <w:color w:val="1F497D" w:themeColor="text2"/>
        </w:rPr>
        <w:t>SVT</w:t>
      </w:r>
      <w:proofErr w:type="spellEnd"/>
      <w:r w:rsidRPr="000832B0">
        <w:rPr>
          <w:b/>
          <w:color w:val="1F497D" w:themeColor="text2"/>
        </w:rPr>
        <w:t xml:space="preserve">, quelques productions du groupe de travail lycée 2015 (activités et exemples de sujets d’oraux contextualisés » : </w:t>
      </w:r>
      <w:hyperlink r:id="rId20" w:history="1">
        <w:r w:rsidRPr="000832B0">
          <w:rPr>
            <w:rStyle w:val="Lienhypertexte"/>
            <w:b/>
            <w:color w:val="1F497D" w:themeColor="text2"/>
          </w:rPr>
          <w:t>http://</w:t>
        </w:r>
        <w:proofErr w:type="spellStart"/>
        <w:r w:rsidRPr="000832B0">
          <w:rPr>
            <w:rStyle w:val="Lienhypertexte"/>
            <w:b/>
            <w:color w:val="1F497D" w:themeColor="text2"/>
          </w:rPr>
          <w:t>svt.ac-noumea.nc</w:t>
        </w:r>
        <w:proofErr w:type="spellEnd"/>
      </w:hyperlink>
    </w:p>
    <w:p w:rsidR="00615BF5" w:rsidRPr="000832B0" w:rsidRDefault="00615BF5" w:rsidP="00615BF5">
      <w:pPr>
        <w:rPr>
          <w:b/>
          <w:color w:val="1F497D" w:themeColor="text2"/>
        </w:rPr>
      </w:pPr>
    </w:p>
    <w:p w:rsidR="005F76B9" w:rsidRDefault="000832B0" w:rsidP="00615BF5">
      <w:pPr>
        <w:rPr>
          <w:b/>
          <w:color w:val="1F497D" w:themeColor="text2"/>
        </w:rPr>
      </w:pPr>
      <w:r w:rsidRPr="000832B0">
        <w:rPr>
          <w:b/>
          <w:color w:val="1F497D" w:themeColor="text2"/>
        </w:rPr>
        <w:t xml:space="preserve">&gt; </w:t>
      </w:r>
      <w:r w:rsidR="00615BF5" w:rsidRPr="000832B0">
        <w:rPr>
          <w:b/>
          <w:color w:val="1F497D" w:themeColor="text2"/>
        </w:rPr>
        <w:t xml:space="preserve">Bonne navigation et n’hésitez pas à nous faire partager vos découvertes, vos liens…sur la </w:t>
      </w:r>
      <w:hyperlink r:id="rId21" w:history="1">
        <w:r w:rsidR="00615BF5" w:rsidRPr="000E63BC">
          <w:rPr>
            <w:rStyle w:val="Lienhypertexte"/>
            <w:b/>
          </w:rPr>
          <w:t>liste</w:t>
        </w:r>
      </w:hyperlink>
      <w:r w:rsidR="00615BF5" w:rsidRPr="000832B0">
        <w:rPr>
          <w:b/>
          <w:color w:val="1F497D" w:themeColor="text2"/>
        </w:rPr>
        <w:t> </w:t>
      </w:r>
      <w:r w:rsidR="000E63BC">
        <w:rPr>
          <w:b/>
          <w:color w:val="1F497D" w:themeColor="text2"/>
        </w:rPr>
        <w:t xml:space="preserve">de diffusion collège/lycée </w:t>
      </w:r>
      <w:proofErr w:type="spellStart"/>
      <w:r w:rsidR="000E63BC">
        <w:rPr>
          <w:b/>
          <w:color w:val="1F497D" w:themeColor="text2"/>
        </w:rPr>
        <w:t>SVT</w:t>
      </w:r>
      <w:proofErr w:type="spellEnd"/>
      <w:r w:rsidR="000E63BC">
        <w:rPr>
          <w:b/>
          <w:color w:val="1F497D" w:themeColor="text2"/>
        </w:rPr>
        <w:t xml:space="preserve"> </w:t>
      </w:r>
      <w:r w:rsidR="00615BF5" w:rsidRPr="000832B0">
        <w:rPr>
          <w:b/>
          <w:color w:val="1F497D" w:themeColor="text2"/>
        </w:rPr>
        <w:t xml:space="preserve">: </w:t>
      </w:r>
    </w:p>
    <w:p w:rsidR="008733CB" w:rsidRPr="000832B0" w:rsidRDefault="005F76B9" w:rsidP="00615BF5">
      <w:pPr>
        <w:rPr>
          <w:b/>
          <w:color w:val="1F497D" w:themeColor="text2"/>
        </w:rPr>
      </w:pPr>
      <w:r>
        <w:rPr>
          <w:b/>
          <w:color w:val="1F497D" w:themeColor="text2"/>
        </w:rPr>
        <w:t>Bonne rentrée…</w:t>
      </w:r>
    </w:p>
    <w:p w:rsidR="006C1266" w:rsidRPr="000832B0" w:rsidRDefault="000832B0" w:rsidP="00615BF5">
      <w:pPr>
        <w:rPr>
          <w:b/>
          <w:color w:val="1F497D" w:themeColor="text2"/>
        </w:rPr>
      </w:pPr>
      <w:r w:rsidRPr="000832B0">
        <w:rPr>
          <w:b/>
          <w:color w:val="1F497D" w:themeColor="text2"/>
        </w:rPr>
        <w:t xml:space="preserve">Bien à vous. </w:t>
      </w:r>
    </w:p>
    <w:sectPr w:rsidR="006C1266" w:rsidRPr="000832B0" w:rsidSect="006C1266">
      <w:pgSz w:w="11900" w:h="16840"/>
      <w:pgMar w:top="567" w:right="567" w:bottom="567" w:left="567" w:header="567" w:footer="567" w:gutter="0"/>
      <w:cols w:space="708"/>
      <w:printerSettings r:id="rId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--unknown-8--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--unknown-13--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9838F8"/>
    <w:multiLevelType w:val="multilevel"/>
    <w:tmpl w:val="5F8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31655"/>
    <w:multiLevelType w:val="hybridMultilevel"/>
    <w:tmpl w:val="D41CE0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BD2AFB"/>
    <w:multiLevelType w:val="multilevel"/>
    <w:tmpl w:val="0F88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35BA"/>
    <w:rsid w:val="0005498F"/>
    <w:rsid w:val="000832B0"/>
    <w:rsid w:val="000E63BC"/>
    <w:rsid w:val="002E7DB7"/>
    <w:rsid w:val="003753CC"/>
    <w:rsid w:val="003F5696"/>
    <w:rsid w:val="00413DCC"/>
    <w:rsid w:val="004349D4"/>
    <w:rsid w:val="004A0FE0"/>
    <w:rsid w:val="004D2B00"/>
    <w:rsid w:val="005F76B9"/>
    <w:rsid w:val="00615BF5"/>
    <w:rsid w:val="006C1266"/>
    <w:rsid w:val="006C3D12"/>
    <w:rsid w:val="007B5F07"/>
    <w:rsid w:val="00822964"/>
    <w:rsid w:val="008235BA"/>
    <w:rsid w:val="008733CB"/>
    <w:rsid w:val="009E3EDB"/>
    <w:rsid w:val="009E5B3D"/>
    <w:rsid w:val="00A71B08"/>
    <w:rsid w:val="00A90BF5"/>
    <w:rsid w:val="00AB42B2"/>
    <w:rsid w:val="00C20848"/>
    <w:rsid w:val="00F91A7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76"/>
    <w:rPr>
      <w:rFonts w:ascii="Arial" w:hAnsi="Arial"/>
      <w:sz w:val="22"/>
    </w:rPr>
  </w:style>
  <w:style w:type="paragraph" w:styleId="Titre1">
    <w:name w:val="heading 1"/>
    <w:basedOn w:val="Normal"/>
    <w:link w:val="Titre1Car"/>
    <w:uiPriority w:val="9"/>
    <w:rsid w:val="003753CC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235BA"/>
    <w:rPr>
      <w:color w:val="0000FF" w:themeColor="hyperlink"/>
      <w:u w:val="single"/>
    </w:rPr>
  </w:style>
  <w:style w:type="character" w:customStyle="1" w:styleId="author-a-z71zhx7dz77zz75zpz82zz77z83z122zz77zz87zz87z">
    <w:name w:val="author-a-z71zhx7dz77zz75zpz82zz77z83z122zz77zz87zz87z"/>
    <w:basedOn w:val="Policepardfaut"/>
    <w:rsid w:val="00A71B08"/>
  </w:style>
  <w:style w:type="character" w:customStyle="1" w:styleId="author-a-z71zhx7dz77zz75zpz82zz77z83z122zz77zz87zz87zurl">
    <w:name w:val="author-a-z71zhx7dz77zz75zpz82zz77z83z122zz77zz87zz87z url"/>
    <w:basedOn w:val="Policepardfaut"/>
    <w:rsid w:val="00A71B08"/>
  </w:style>
  <w:style w:type="character" w:customStyle="1" w:styleId="author-a-hz68z5x1z73zvfz81zz81zz70zc9z73zz79z2url">
    <w:name w:val="author-a-hz68z5x1z73zvfz81zz81zz70zc9z73zz79z2 url"/>
    <w:basedOn w:val="Policepardfaut"/>
    <w:rsid w:val="00A71B08"/>
  </w:style>
  <w:style w:type="character" w:customStyle="1" w:styleId="author-a-xz79zumz86zlz72zuz69zwvz73zz65zz73z6rurl">
    <w:name w:val="author-a-xz79zumz86zlz72zuz69zwvz73zz65zz73z6r url"/>
    <w:basedOn w:val="Policepardfaut"/>
    <w:rsid w:val="00A71B08"/>
  </w:style>
  <w:style w:type="character" w:customStyle="1" w:styleId="Titre1Car">
    <w:name w:val="Titre 1 Car"/>
    <w:basedOn w:val="Policepardfaut"/>
    <w:link w:val="Titre1"/>
    <w:uiPriority w:val="9"/>
    <w:rsid w:val="003753CC"/>
    <w:rPr>
      <w:rFonts w:ascii="Times" w:hAnsi="Times"/>
      <w:b/>
      <w:kern w:val="36"/>
      <w:sz w:val="48"/>
      <w:szCs w:val="20"/>
      <w:lang w:val="en-GB" w:eastAsia="fr-FR"/>
    </w:rPr>
  </w:style>
  <w:style w:type="table" w:styleId="Grille">
    <w:name w:val="Table Grid"/>
    <w:basedOn w:val="TableauNormal"/>
    <w:uiPriority w:val="59"/>
    <w:rsid w:val="009E3E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uiPriority w:val="99"/>
    <w:semiHidden/>
    <w:unhideWhenUsed/>
    <w:rsid w:val="009E3E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nypl.org/blog/2016/01/05/share-public-domain-collections" TargetMode="External"/><Relationship Id="rId20" Type="http://schemas.openxmlformats.org/officeDocument/2006/relationships/hyperlink" Target="http://svt.ac-noumea.nc" TargetMode="External"/><Relationship Id="rId21" Type="http://schemas.openxmlformats.org/officeDocument/2006/relationships/hyperlink" Target="liste.enseignants-svt-lyc-col-pub-prive@ac-noumea.nc" TargetMode="External"/><Relationship Id="rId22" Type="http://schemas.openxmlformats.org/officeDocument/2006/relationships/printerSettings" Target="printerSettings/printerSettings1.bin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rue89.nouvelobs.com/2016/01/08/new-york-public-library-diffuse-180-000-documents-inedits-ligne-262760" TargetMode="External"/><Relationship Id="rId11" Type="http://schemas.openxmlformats.org/officeDocument/2006/relationships/hyperlink" Target="http://forum-svt.ac-toulouse.fr/viewtopic.php?p=95708" TargetMode="External"/><Relationship Id="rId12" Type="http://schemas.openxmlformats.org/officeDocument/2006/relationships/hyperlink" Target="http://www.cafepedagogique.net/lexpresso/Pages/2015/04/14042015Article635645918896823203.aspx" TargetMode="External"/><Relationship Id="rId13" Type="http://schemas.openxmlformats.org/officeDocument/2006/relationships/hyperlink" Target="https://www.facebook.com/510492812451882/videos/517970405037456/" TargetMode="External"/><Relationship Id="rId14" Type="http://schemas.openxmlformats.org/officeDocument/2006/relationships/hyperlink" Target="http://www.sciencesetavenir.fr/fondamental/materiaux/20160126.OBS3400/une-surface-anti-givre-inspiree-d-un-scarabee-du-desert.html" TargetMode="External"/><Relationship Id="rId15" Type="http://schemas.openxmlformats.org/officeDocument/2006/relationships/hyperlink" Target="http://www.sciencesetavenir.fr/sante/cerveau-et-psy/20160129.OBS3656/comment-cultiver-des-neurones-pour-reparer-le-cerveau.html" TargetMode="External"/><Relationship Id="rId16" Type="http://schemas.openxmlformats.org/officeDocument/2006/relationships/hyperlink" Target="http://www.sciencesetavenir.fr/sante/20160201.OBS3753/1ere-autorisation-de-manipulation-genetique-d-embryons-humains-au-royaume-uni.html" TargetMode="External"/><Relationship Id="rId17" Type="http://schemas.openxmlformats.org/officeDocument/2006/relationships/hyperlink" Target="http://www.cen.nc/documents/22209/43904/Lettre+info+CEN-PEE+2016+F%C3%A9vrier/51dc7aca-4b2d-48e6-880d-d646f8210752" TargetMode="External"/><Relationship Id="rId18" Type="http://schemas.openxmlformats.org/officeDocument/2006/relationships/hyperlink" Target="http://www.cen.nc/" TargetMode="External"/><Relationship Id="rId19" Type="http://schemas.openxmlformats.org/officeDocument/2006/relationships/hyperlink" Target="http://www.nouvelle-caledonie.ird.fr/toute-l-actualite/evenement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duscol.education.fr/site.svt/ticedu/ticedu-svt-21?_authenticator=d4901fa38418527f8fe79d8e2919150a82ee41fe" TargetMode="External"/><Relationship Id="rId6" Type="http://schemas.openxmlformats.org/officeDocument/2006/relationships/hyperlink" Target="http://svtedu.free.fr/acad/act_ped/svt_lyc/eva_bac/banque.htm" TargetMode="External"/><Relationship Id="rId7" Type="http://schemas.openxmlformats.org/officeDocument/2006/relationships/hyperlink" Target="http://eduscol.education.fr/svt/enseigner/ressources-et-usages-numeriques/travaux-academiques-mutualises-traam/traam-2015-2016.html" TargetMode="External"/><Relationship Id="rId8" Type="http://schemas.openxmlformats.org/officeDocument/2006/relationships/hyperlink" Target="http://www.slate.fr/story/112447/bibliotheque-images-libres-droi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Macintosh Word</Application>
  <DocSecurity>0</DocSecurity>
  <Lines>14</Lines>
  <Paragraphs>3</Paragraphs>
  <ScaleCrop>false</ScaleCrop>
  <Company>Perso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Uyttenhove</dc:creator>
  <cp:keywords/>
  <cp:lastModifiedBy>Frederic Uyttenhove</cp:lastModifiedBy>
  <cp:revision>2</cp:revision>
  <dcterms:created xsi:type="dcterms:W3CDTF">2016-02-25T08:13:00Z</dcterms:created>
  <dcterms:modified xsi:type="dcterms:W3CDTF">2016-02-25T08:13:00Z</dcterms:modified>
</cp:coreProperties>
</file>