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1B" w:rsidRPr="0077171B" w:rsidRDefault="0077171B" w:rsidP="0077171B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77171B">
        <w:rPr>
          <w:b/>
          <w:sz w:val="36"/>
          <w:szCs w:val="36"/>
        </w:rPr>
        <w:t>LA PISCINE DE VALERIE</w:t>
      </w:r>
    </w:p>
    <w:p w:rsidR="0077171B" w:rsidRDefault="0077171B" w:rsidP="0077171B">
      <w:pPr>
        <w:spacing w:after="0" w:line="360" w:lineRule="auto"/>
        <w:jc w:val="both"/>
        <w:rPr>
          <w:rFonts w:cs="Arial"/>
          <w:b/>
          <w:color w:val="0D0D0D" w:themeColor="text1" w:themeTint="F2"/>
          <w:szCs w:val="24"/>
          <w:u w:val="single"/>
        </w:rPr>
      </w:pPr>
    </w:p>
    <w:p w:rsidR="0077171B" w:rsidRPr="00607F28" w:rsidRDefault="0077171B" w:rsidP="0077171B">
      <w:pPr>
        <w:numPr>
          <w:ilvl w:val="0"/>
          <w:numId w:val="3"/>
        </w:numPr>
        <w:tabs>
          <w:tab w:val="right" w:leader="dot" w:pos="3402"/>
        </w:tabs>
        <w:spacing w:after="0" w:line="360" w:lineRule="auto"/>
        <w:ind w:left="714" w:hanging="357"/>
        <w:jc w:val="both"/>
        <w:rPr>
          <w:rFonts w:cs="Arial"/>
          <w:b/>
          <w:bCs/>
          <w:color w:val="0D0D0D" w:themeColor="text1" w:themeTint="F2"/>
          <w:szCs w:val="24"/>
        </w:rPr>
      </w:pPr>
      <w:r w:rsidRPr="00607F28">
        <w:rPr>
          <w:rFonts w:cs="Arial"/>
          <w:b/>
          <w:color w:val="0D0D0D" w:themeColor="text1" w:themeTint="F2"/>
          <w:szCs w:val="24"/>
          <w:u w:val="single"/>
        </w:rPr>
        <w:t>Classe</w:t>
      </w:r>
      <w:r w:rsidRPr="00607F28">
        <w:rPr>
          <w:rFonts w:cs="Arial"/>
          <w:b/>
          <w:color w:val="0D0D0D" w:themeColor="text1" w:themeTint="F2"/>
          <w:szCs w:val="24"/>
        </w:rPr>
        <w:t> :</w:t>
      </w:r>
      <w:r w:rsidRPr="00607F28">
        <w:rPr>
          <w:rFonts w:cs="Arial"/>
          <w:color w:val="0D0D0D" w:themeColor="text1" w:themeTint="F2"/>
          <w:szCs w:val="24"/>
        </w:rPr>
        <w:t xml:space="preserve"> </w:t>
      </w:r>
      <w:r>
        <w:rPr>
          <w:rFonts w:cs="Arial"/>
          <w:color w:val="0D0D0D" w:themeColor="text1" w:themeTint="F2"/>
          <w:szCs w:val="24"/>
        </w:rPr>
        <w:t>6</w:t>
      </w:r>
      <w:r w:rsidRPr="00607F28">
        <w:rPr>
          <w:rFonts w:cs="Arial"/>
          <w:color w:val="0D0D0D" w:themeColor="text1" w:themeTint="F2"/>
          <w:szCs w:val="24"/>
          <w:vertAlign w:val="superscript"/>
        </w:rPr>
        <w:t>ème</w:t>
      </w:r>
      <w:r w:rsidRPr="00607F28">
        <w:rPr>
          <w:rFonts w:cs="Arial"/>
          <w:b/>
          <w:color w:val="0D0D0D" w:themeColor="text1" w:themeTint="F2"/>
          <w:szCs w:val="24"/>
        </w:rPr>
        <w:t xml:space="preserve"> </w:t>
      </w:r>
    </w:p>
    <w:p w:rsidR="0077171B" w:rsidRPr="00607F28" w:rsidRDefault="0077171B" w:rsidP="0077171B">
      <w:pPr>
        <w:numPr>
          <w:ilvl w:val="0"/>
          <w:numId w:val="3"/>
        </w:numPr>
        <w:tabs>
          <w:tab w:val="right" w:leader="dot" w:pos="3402"/>
        </w:tabs>
        <w:spacing w:after="0" w:line="360" w:lineRule="auto"/>
        <w:ind w:left="714" w:hanging="357"/>
        <w:jc w:val="both"/>
        <w:rPr>
          <w:rFonts w:cs="Arial"/>
          <w:b/>
          <w:bCs/>
          <w:color w:val="0D0D0D" w:themeColor="text1" w:themeTint="F2"/>
          <w:szCs w:val="24"/>
        </w:rPr>
      </w:pPr>
      <w:r w:rsidRPr="00607F28">
        <w:rPr>
          <w:rFonts w:cs="Arial"/>
          <w:b/>
          <w:color w:val="0D0D0D" w:themeColor="text1" w:themeTint="F2"/>
          <w:szCs w:val="24"/>
          <w:u w:val="single"/>
        </w:rPr>
        <w:t>Durée</w:t>
      </w:r>
      <w:r w:rsidRPr="00607F28">
        <w:rPr>
          <w:rFonts w:cs="Arial"/>
          <w:b/>
          <w:color w:val="0D0D0D" w:themeColor="text1" w:themeTint="F2"/>
          <w:szCs w:val="24"/>
        </w:rPr>
        <w:t xml:space="preserve"> : </w:t>
      </w:r>
      <w:r>
        <w:rPr>
          <w:rFonts w:cs="Arial"/>
          <w:color w:val="0D0D0D" w:themeColor="text1" w:themeTint="F2"/>
          <w:szCs w:val="24"/>
        </w:rPr>
        <w:t>55 mn avec la correction</w:t>
      </w:r>
      <w:r w:rsidRPr="00607F28">
        <w:rPr>
          <w:rFonts w:cs="Arial"/>
          <w:b/>
          <w:color w:val="0D0D0D" w:themeColor="text1" w:themeTint="F2"/>
          <w:szCs w:val="24"/>
        </w:rPr>
        <w:t xml:space="preserve"> </w:t>
      </w:r>
    </w:p>
    <w:p w:rsidR="00F74B4F" w:rsidRPr="0094367A" w:rsidRDefault="0077171B" w:rsidP="0094367A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cs="Arial"/>
          <w:b/>
          <w:color w:val="0D0D0D" w:themeColor="text1" w:themeTint="F2"/>
          <w:szCs w:val="24"/>
        </w:rPr>
      </w:pPr>
      <w:r w:rsidRPr="00607F28">
        <w:rPr>
          <w:rFonts w:cs="Arial"/>
          <w:b/>
          <w:bCs/>
          <w:color w:val="0D0D0D" w:themeColor="text1" w:themeTint="F2"/>
          <w:szCs w:val="24"/>
          <w:u w:val="single"/>
        </w:rPr>
        <w:t>Modalité de gestion de classe</w:t>
      </w:r>
      <w:r w:rsidRPr="00607F28">
        <w:rPr>
          <w:rFonts w:cs="Arial"/>
          <w:b/>
          <w:bCs/>
          <w:color w:val="0D0D0D" w:themeColor="text1" w:themeTint="F2"/>
          <w:szCs w:val="24"/>
        </w:rPr>
        <w:t> :</w:t>
      </w:r>
      <w:r w:rsidRPr="00607F28">
        <w:rPr>
          <w:rFonts w:cs="Arial"/>
          <w:color w:val="0D0D0D" w:themeColor="text1" w:themeTint="F2"/>
          <w:szCs w:val="24"/>
        </w:rPr>
        <w:t xml:space="preserve"> Travail</w:t>
      </w:r>
      <w:r>
        <w:rPr>
          <w:rFonts w:cs="Arial"/>
          <w:color w:val="0D0D0D" w:themeColor="text1" w:themeTint="F2"/>
          <w:szCs w:val="24"/>
        </w:rPr>
        <w:t xml:space="preserve"> en </w:t>
      </w:r>
      <w:r w:rsidRPr="00607F28">
        <w:rPr>
          <w:rFonts w:cs="Arial"/>
          <w:color w:val="0D0D0D" w:themeColor="text1" w:themeTint="F2"/>
          <w:szCs w:val="24"/>
        </w:rPr>
        <w:t xml:space="preserve">binôme </w:t>
      </w:r>
    </w:p>
    <w:p w:rsidR="0094367A" w:rsidRPr="0094367A" w:rsidRDefault="0094367A" w:rsidP="0094367A">
      <w:pPr>
        <w:spacing w:after="0" w:line="360" w:lineRule="auto"/>
        <w:ind w:left="714"/>
        <w:jc w:val="both"/>
        <w:rPr>
          <w:rFonts w:cs="Arial"/>
          <w:b/>
          <w:color w:val="0D0D0D" w:themeColor="text1" w:themeTint="F2"/>
          <w:szCs w:val="24"/>
        </w:rPr>
      </w:pPr>
    </w:p>
    <w:p w:rsidR="0077171B" w:rsidRDefault="0077171B" w:rsidP="0077171B">
      <w:pPr>
        <w:numPr>
          <w:ilvl w:val="0"/>
          <w:numId w:val="3"/>
        </w:num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  <w:r w:rsidRPr="00607F28">
        <w:rPr>
          <w:rFonts w:cs="Arial"/>
          <w:color w:val="0D0D0D" w:themeColor="text1" w:themeTint="F2"/>
          <w:szCs w:val="24"/>
        </w:rPr>
        <w:t xml:space="preserve"> </w:t>
      </w:r>
      <w:r w:rsidRPr="00607F28">
        <w:rPr>
          <w:rFonts w:cs="Arial"/>
          <w:b/>
          <w:color w:val="0D0D0D" w:themeColor="text1" w:themeTint="F2"/>
          <w:szCs w:val="24"/>
          <w:u w:val="single"/>
        </w:rPr>
        <w:t>La situation-problème</w:t>
      </w:r>
      <w:r>
        <w:rPr>
          <w:rFonts w:cs="Arial"/>
          <w:b/>
          <w:color w:val="0D0D0D" w:themeColor="text1" w:themeTint="F2"/>
          <w:szCs w:val="24"/>
        </w:rPr>
        <w:t> :</w:t>
      </w:r>
    </w:p>
    <w:p w:rsidR="0077171B" w:rsidRPr="0077171B" w:rsidRDefault="0077171B" w:rsidP="0077171B">
      <w:p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</w:p>
    <w:p w:rsidR="0077171B" w:rsidRPr="0094367A" w:rsidRDefault="0077171B" w:rsidP="0094367A">
      <w:pPr>
        <w:pBdr>
          <w:top w:val="dotted" w:sz="8" w:space="1" w:color="auto"/>
          <w:left w:val="dotted" w:sz="8" w:space="4" w:color="auto"/>
          <w:bottom w:val="dotted" w:sz="8" w:space="1" w:color="auto"/>
          <w:right w:val="dotted" w:sz="8" w:space="4" w:color="auto"/>
        </w:pBdr>
        <w:jc w:val="both"/>
        <w:rPr>
          <w:rFonts w:cs="Arial"/>
          <w:szCs w:val="24"/>
        </w:rPr>
      </w:pPr>
      <w:r w:rsidRPr="0077171B">
        <w:rPr>
          <w:rFonts w:cs="Arial"/>
          <w:szCs w:val="24"/>
        </w:rPr>
        <w:t xml:space="preserve">Valérie doit </w:t>
      </w:r>
      <w:r>
        <w:rPr>
          <w:rFonts w:cs="Arial"/>
          <w:szCs w:val="24"/>
        </w:rPr>
        <w:t xml:space="preserve">utiliser du </w:t>
      </w:r>
      <w:proofErr w:type="spellStart"/>
      <w:r>
        <w:rPr>
          <w:rFonts w:cs="Arial"/>
          <w:szCs w:val="24"/>
        </w:rPr>
        <w:t>Clorchoc</w:t>
      </w:r>
      <w:proofErr w:type="spellEnd"/>
      <w:r>
        <w:rPr>
          <w:rFonts w:cs="Arial"/>
          <w:szCs w:val="24"/>
        </w:rPr>
        <w:t xml:space="preserve"> pour nettoyer sa piscine qui est devenue verte. Elle connaît le dosage du produit mais ne sait pas quelle quantité elle doit utiliser. Il faut l’aider à calculer le volume de sa piscine puis en déduire la quantité de produit nécessaire.</w:t>
      </w:r>
    </w:p>
    <w:p w:rsidR="0077171B" w:rsidRDefault="0077171B" w:rsidP="0077171B">
      <w:pPr>
        <w:numPr>
          <w:ilvl w:val="0"/>
          <w:numId w:val="3"/>
        </w:num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  <w:r w:rsidRPr="00307F10">
        <w:rPr>
          <w:rFonts w:cs="Arial"/>
          <w:b/>
          <w:color w:val="0D0D0D" w:themeColor="text1" w:themeTint="F2"/>
          <w:szCs w:val="24"/>
          <w:u w:val="single"/>
        </w:rPr>
        <w:t>Les supports de travail</w:t>
      </w:r>
      <w:r>
        <w:rPr>
          <w:rFonts w:cs="Arial"/>
          <w:b/>
          <w:color w:val="0D0D0D" w:themeColor="text1" w:themeTint="F2"/>
          <w:szCs w:val="24"/>
        </w:rPr>
        <w:t> :</w:t>
      </w:r>
    </w:p>
    <w:p w:rsidR="0077171B" w:rsidRPr="0077171B" w:rsidRDefault="0077171B" w:rsidP="0077171B">
      <w:pPr>
        <w:spacing w:after="0" w:line="240" w:lineRule="auto"/>
        <w:ind w:left="720"/>
        <w:jc w:val="both"/>
        <w:rPr>
          <w:rFonts w:cs="Arial"/>
          <w:b/>
          <w:color w:val="0D0D0D" w:themeColor="text1" w:themeTint="F2"/>
          <w:szCs w:val="24"/>
        </w:rPr>
      </w:pPr>
    </w:p>
    <w:p w:rsidR="0077171B" w:rsidRDefault="0077171B" w:rsidP="0077171B">
      <w:pPr>
        <w:pStyle w:val="Paragraphedeliste"/>
        <w:numPr>
          <w:ilvl w:val="0"/>
          <w:numId w:val="5"/>
        </w:numPr>
        <w:pBdr>
          <w:top w:val="dotted" w:sz="8" w:space="1" w:color="auto"/>
          <w:left w:val="dotted" w:sz="8" w:space="4" w:color="auto"/>
          <w:bottom w:val="dotted" w:sz="8" w:space="1" w:color="auto"/>
          <w:right w:val="dotted" w:sz="8" w:space="4" w:color="auto"/>
        </w:pBdr>
        <w:spacing w:after="0" w:line="240" w:lineRule="auto"/>
        <w:jc w:val="both"/>
        <w:rPr>
          <w:rFonts w:cs="Arial"/>
          <w:color w:val="0D0D0D" w:themeColor="text1" w:themeTint="F2"/>
          <w:szCs w:val="24"/>
        </w:rPr>
      </w:pPr>
      <w:r>
        <w:rPr>
          <w:rFonts w:cs="Arial"/>
          <w:color w:val="0D0D0D" w:themeColor="text1" w:themeTint="F2"/>
          <w:szCs w:val="24"/>
        </w:rPr>
        <w:t>Le cahier</w:t>
      </w:r>
    </w:p>
    <w:p w:rsidR="00F74B4F" w:rsidRPr="00F74B4F" w:rsidRDefault="0077171B" w:rsidP="00F74B4F">
      <w:pPr>
        <w:pStyle w:val="Paragraphedeliste"/>
        <w:numPr>
          <w:ilvl w:val="0"/>
          <w:numId w:val="5"/>
        </w:numPr>
        <w:pBdr>
          <w:top w:val="dotted" w:sz="8" w:space="1" w:color="auto"/>
          <w:left w:val="dotted" w:sz="8" w:space="4" w:color="auto"/>
          <w:bottom w:val="dotted" w:sz="8" w:space="1" w:color="auto"/>
          <w:right w:val="dotted" w:sz="8" w:space="4" w:color="auto"/>
        </w:pBdr>
        <w:spacing w:after="0" w:line="240" w:lineRule="auto"/>
        <w:jc w:val="both"/>
        <w:rPr>
          <w:rFonts w:cs="Arial"/>
          <w:color w:val="0D0D0D" w:themeColor="text1" w:themeTint="F2"/>
          <w:szCs w:val="24"/>
        </w:rPr>
      </w:pPr>
      <w:r>
        <w:rPr>
          <w:rFonts w:cs="Arial"/>
          <w:color w:val="0D0D0D" w:themeColor="text1" w:themeTint="F2"/>
          <w:szCs w:val="24"/>
        </w:rPr>
        <w:t>La calculatrice</w:t>
      </w:r>
    </w:p>
    <w:p w:rsidR="0077171B" w:rsidRPr="00607F28" w:rsidRDefault="0077171B" w:rsidP="0077171B">
      <w:pPr>
        <w:rPr>
          <w:rFonts w:cs="Arial"/>
          <w:color w:val="0D0D0D" w:themeColor="text1" w:themeTint="F2"/>
          <w:szCs w:val="24"/>
        </w:rPr>
      </w:pPr>
    </w:p>
    <w:p w:rsidR="0077171B" w:rsidRDefault="0077171B" w:rsidP="0077171B">
      <w:pPr>
        <w:numPr>
          <w:ilvl w:val="0"/>
          <w:numId w:val="3"/>
        </w:num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  <w:r w:rsidRPr="00307F10">
        <w:rPr>
          <w:rFonts w:cs="Arial"/>
          <w:b/>
          <w:color w:val="0D0D0D" w:themeColor="text1" w:themeTint="F2"/>
          <w:szCs w:val="24"/>
          <w:u w:val="single"/>
        </w:rPr>
        <w:t>Les consignes données aux élèves</w:t>
      </w:r>
      <w:r>
        <w:rPr>
          <w:rFonts w:cs="Arial"/>
          <w:b/>
          <w:color w:val="0D0D0D" w:themeColor="text1" w:themeTint="F2"/>
          <w:szCs w:val="24"/>
        </w:rPr>
        <w:t> :</w:t>
      </w:r>
    </w:p>
    <w:p w:rsidR="0077171B" w:rsidRPr="0077171B" w:rsidRDefault="0077171B" w:rsidP="0077171B">
      <w:pPr>
        <w:spacing w:after="0" w:line="240" w:lineRule="auto"/>
        <w:ind w:left="720"/>
        <w:jc w:val="both"/>
        <w:rPr>
          <w:rFonts w:cs="Arial"/>
          <w:b/>
          <w:color w:val="0D0D0D" w:themeColor="text1" w:themeTint="F2"/>
          <w:szCs w:val="24"/>
        </w:rPr>
      </w:pPr>
    </w:p>
    <w:p w:rsidR="0077171B" w:rsidRPr="0077171B" w:rsidRDefault="0077171B" w:rsidP="0077171B">
      <w:pPr>
        <w:pBdr>
          <w:top w:val="dotted" w:sz="8" w:space="1" w:color="auto"/>
          <w:left w:val="dotted" w:sz="8" w:space="4" w:color="auto"/>
          <w:bottom w:val="dotted" w:sz="8" w:space="1" w:color="auto"/>
          <w:right w:val="dotted" w:sz="8" w:space="4" w:color="auto"/>
        </w:pBdr>
        <w:spacing w:after="0" w:line="240" w:lineRule="auto"/>
        <w:jc w:val="both"/>
        <w:rPr>
          <w:rFonts w:cs="Arial"/>
          <w:color w:val="0D0D0D" w:themeColor="text1" w:themeTint="F2"/>
          <w:szCs w:val="24"/>
        </w:rPr>
      </w:pPr>
      <w:r w:rsidRPr="0077171B">
        <w:rPr>
          <w:rFonts w:cs="Arial"/>
          <w:color w:val="0D0D0D" w:themeColor="text1" w:themeTint="F2"/>
          <w:szCs w:val="24"/>
        </w:rPr>
        <w:t xml:space="preserve">Quelle quantité  de </w:t>
      </w:r>
      <w:proofErr w:type="spellStart"/>
      <w:r w:rsidRPr="0077171B">
        <w:rPr>
          <w:rFonts w:cs="Arial"/>
          <w:color w:val="0D0D0D" w:themeColor="text1" w:themeTint="F2"/>
          <w:szCs w:val="24"/>
        </w:rPr>
        <w:t>Clorchoc</w:t>
      </w:r>
      <w:proofErr w:type="spellEnd"/>
      <w:r w:rsidRPr="0077171B">
        <w:rPr>
          <w:rFonts w:cs="Arial"/>
          <w:color w:val="0D0D0D" w:themeColor="text1" w:themeTint="F2"/>
          <w:szCs w:val="24"/>
        </w:rPr>
        <w:t xml:space="preserve">  Valérie doit-elle doit utiliser ? Expliquer votre démarche.</w:t>
      </w:r>
    </w:p>
    <w:p w:rsidR="0077171B" w:rsidRPr="00607F28" w:rsidRDefault="0077171B" w:rsidP="0077171B">
      <w:pPr>
        <w:rPr>
          <w:rFonts w:cs="Arial"/>
          <w:color w:val="0D0D0D" w:themeColor="text1" w:themeTint="F2"/>
          <w:szCs w:val="24"/>
        </w:rPr>
      </w:pPr>
    </w:p>
    <w:p w:rsidR="0077171B" w:rsidRDefault="0077171B" w:rsidP="0077171B">
      <w:pPr>
        <w:numPr>
          <w:ilvl w:val="0"/>
          <w:numId w:val="3"/>
        </w:num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  <w:r w:rsidRPr="0077171B">
        <w:rPr>
          <w:rFonts w:cs="Arial"/>
          <w:b/>
          <w:color w:val="0D0D0D" w:themeColor="text1" w:themeTint="F2"/>
          <w:szCs w:val="24"/>
          <w:u w:val="single"/>
        </w:rPr>
        <w:t xml:space="preserve">Dans la grille </w:t>
      </w:r>
      <w:r>
        <w:rPr>
          <w:rFonts w:cs="Arial"/>
          <w:b/>
          <w:color w:val="0D0D0D" w:themeColor="text1" w:themeTint="F2"/>
          <w:szCs w:val="24"/>
          <w:u w:val="single"/>
        </w:rPr>
        <w:t>du socle commun</w:t>
      </w:r>
      <w:r>
        <w:rPr>
          <w:rFonts w:cs="Arial"/>
          <w:b/>
          <w:color w:val="0D0D0D" w:themeColor="text1" w:themeTint="F2"/>
          <w:szCs w:val="24"/>
        </w:rPr>
        <w:t> :</w:t>
      </w:r>
    </w:p>
    <w:p w:rsidR="00511A83" w:rsidRDefault="00511A83" w:rsidP="00511A83">
      <w:pPr>
        <w:spacing w:after="0" w:line="240" w:lineRule="auto"/>
        <w:jc w:val="both"/>
        <w:rPr>
          <w:rFonts w:cs="Arial"/>
          <w:b/>
          <w:color w:val="0D0D0D" w:themeColor="text1" w:themeTint="F2"/>
          <w:szCs w:val="24"/>
          <w:u w:val="single"/>
        </w:rPr>
      </w:pPr>
    </w:p>
    <w:tbl>
      <w:tblPr>
        <w:tblStyle w:val="Grilledutableau"/>
        <w:tblW w:w="1077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36"/>
        <w:gridCol w:w="7938"/>
      </w:tblGrid>
      <w:tr w:rsidR="0094367A" w:rsidRPr="0094367A" w:rsidTr="004D6E7A">
        <w:trPr>
          <w:trHeight w:val="506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94367A" w:rsidRPr="0094367A" w:rsidRDefault="0094367A" w:rsidP="00C662CF">
            <w:pPr>
              <w:jc w:val="center"/>
              <w:rPr>
                <w:rFonts w:cs="Arial"/>
                <w:b/>
                <w:color w:val="0D0D0D" w:themeColor="text1" w:themeTint="F2"/>
                <w:szCs w:val="24"/>
              </w:rPr>
            </w:pPr>
            <w:r w:rsidRPr="0094367A">
              <w:rPr>
                <w:rFonts w:cs="Arial"/>
                <w:b/>
                <w:color w:val="0D0D0D" w:themeColor="text1" w:themeTint="F2"/>
                <w:szCs w:val="24"/>
              </w:rPr>
              <w:t>Les principaux éléments de mathématiques et la culture scientifique et technologique</w:t>
            </w:r>
          </w:p>
        </w:tc>
      </w:tr>
      <w:tr w:rsidR="00B851B5" w:rsidRPr="0094367A" w:rsidTr="0094367A">
        <w:trPr>
          <w:trHeight w:val="1393"/>
        </w:trPr>
        <w:tc>
          <w:tcPr>
            <w:tcW w:w="2836" w:type="dxa"/>
            <w:vAlign w:val="center"/>
          </w:tcPr>
          <w:p w:rsidR="00B851B5" w:rsidRPr="0094367A" w:rsidRDefault="0094367A" w:rsidP="0094367A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 w:rsidRPr="0094367A">
              <w:rPr>
                <w:rFonts w:cs="Arial"/>
                <w:color w:val="0D0D0D" w:themeColor="text1" w:themeTint="F2"/>
                <w:szCs w:val="24"/>
              </w:rPr>
              <w:t>Pratiquer une démarche scientifique, résoudre des problèmes</w:t>
            </w:r>
          </w:p>
        </w:tc>
        <w:tc>
          <w:tcPr>
            <w:tcW w:w="7938" w:type="dxa"/>
            <w:vAlign w:val="center"/>
          </w:tcPr>
          <w:p w:rsidR="00B851B5" w:rsidRDefault="0094367A" w:rsidP="0094367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color w:val="0D0D0D" w:themeColor="text1" w:themeTint="F2"/>
                <w:szCs w:val="24"/>
              </w:rPr>
            </w:pPr>
            <w:r w:rsidRPr="0094367A">
              <w:rPr>
                <w:rFonts w:cs="Arial"/>
                <w:color w:val="0D0D0D" w:themeColor="text1" w:themeTint="F2"/>
                <w:szCs w:val="24"/>
              </w:rPr>
              <w:t>Rechercher, extraire et organiser l’information utile</w:t>
            </w:r>
            <w:r>
              <w:rPr>
                <w:rFonts w:cs="Arial"/>
                <w:color w:val="0D0D0D" w:themeColor="text1" w:themeTint="F2"/>
                <w:szCs w:val="24"/>
              </w:rPr>
              <w:t>.</w:t>
            </w:r>
          </w:p>
          <w:p w:rsidR="0094367A" w:rsidRDefault="0094367A" w:rsidP="0094367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Réaliser, manipuler, mesurer, calculer, appliquer des consignes. </w:t>
            </w:r>
          </w:p>
          <w:p w:rsidR="0094367A" w:rsidRPr="0094367A" w:rsidRDefault="0094367A" w:rsidP="0094367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Présenter la démarche suivie, les résultats obtenus, communiquer à l’aide d’un langage adapté.</w:t>
            </w:r>
          </w:p>
        </w:tc>
      </w:tr>
      <w:tr w:rsidR="0094367A" w:rsidRPr="0094367A" w:rsidTr="0094367A">
        <w:trPr>
          <w:trHeight w:val="1393"/>
        </w:trPr>
        <w:tc>
          <w:tcPr>
            <w:tcW w:w="2836" w:type="dxa"/>
            <w:vAlign w:val="center"/>
          </w:tcPr>
          <w:p w:rsidR="0094367A" w:rsidRPr="0094367A" w:rsidRDefault="0094367A" w:rsidP="0094367A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Savoir utiliser des connaissances et des compétences mathématiques</w:t>
            </w:r>
          </w:p>
        </w:tc>
        <w:tc>
          <w:tcPr>
            <w:tcW w:w="7938" w:type="dxa"/>
            <w:vAlign w:val="center"/>
          </w:tcPr>
          <w:p w:rsidR="0094367A" w:rsidRDefault="0094367A" w:rsidP="0094367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Organisation et gestion de données : reconnaître des situations de proportionnalité.</w:t>
            </w:r>
          </w:p>
          <w:p w:rsidR="0094367A" w:rsidRDefault="0094367A" w:rsidP="0094367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Nombres et calculs : mener à bien un calcul.</w:t>
            </w:r>
          </w:p>
          <w:p w:rsidR="0094367A" w:rsidRPr="0094367A" w:rsidRDefault="0094367A" w:rsidP="0094367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Grandeurs et mesures : calculer des volumes.</w:t>
            </w:r>
          </w:p>
        </w:tc>
      </w:tr>
    </w:tbl>
    <w:p w:rsidR="0077171B" w:rsidRPr="00607F28" w:rsidRDefault="0077171B" w:rsidP="0077171B">
      <w:pPr>
        <w:rPr>
          <w:rFonts w:cs="Arial"/>
          <w:color w:val="0D0D0D" w:themeColor="text1" w:themeTint="F2"/>
          <w:szCs w:val="24"/>
        </w:rPr>
      </w:pPr>
    </w:p>
    <w:p w:rsidR="0077171B" w:rsidRDefault="007E5E4E" w:rsidP="0077171B">
      <w:pPr>
        <w:numPr>
          <w:ilvl w:val="0"/>
          <w:numId w:val="4"/>
        </w:num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  <w:r w:rsidRPr="007E5E4E">
        <w:rPr>
          <w:rFonts w:cs="Arial"/>
          <w:b/>
          <w:color w:val="0D0D0D" w:themeColor="text1" w:themeTint="F2"/>
          <w:szCs w:val="24"/>
          <w:u w:val="single"/>
        </w:rPr>
        <w:t>D</w:t>
      </w:r>
      <w:r w:rsidR="0077171B" w:rsidRPr="007E5E4E">
        <w:rPr>
          <w:rFonts w:cs="Arial"/>
          <w:b/>
          <w:color w:val="0D0D0D" w:themeColor="text1" w:themeTint="F2"/>
          <w:szCs w:val="24"/>
          <w:u w:val="single"/>
        </w:rPr>
        <w:t>ans</w:t>
      </w:r>
      <w:r w:rsidRPr="007E5E4E">
        <w:rPr>
          <w:rFonts w:cs="Arial"/>
          <w:b/>
          <w:color w:val="0D0D0D" w:themeColor="text1" w:themeTint="F2"/>
          <w:szCs w:val="24"/>
          <w:u w:val="single"/>
        </w:rPr>
        <w:t xml:space="preserve"> le programme de la classe</w:t>
      </w:r>
      <w:r>
        <w:rPr>
          <w:rFonts w:cs="Arial"/>
          <w:b/>
          <w:color w:val="0D0D0D" w:themeColor="text1" w:themeTint="F2"/>
          <w:szCs w:val="24"/>
        </w:rPr>
        <w:t> :</w:t>
      </w:r>
    </w:p>
    <w:p w:rsidR="007E5E4E" w:rsidRDefault="007E5E4E" w:rsidP="007E5E4E">
      <w:pPr>
        <w:spacing w:after="0" w:line="240" w:lineRule="auto"/>
        <w:ind w:left="720"/>
        <w:jc w:val="both"/>
        <w:rPr>
          <w:rFonts w:cs="Arial"/>
          <w:b/>
          <w:color w:val="0D0D0D" w:themeColor="text1" w:themeTint="F2"/>
          <w:szCs w:val="24"/>
          <w:u w:val="single"/>
        </w:rPr>
      </w:pPr>
    </w:p>
    <w:tbl>
      <w:tblPr>
        <w:tblStyle w:val="Grilledutableau"/>
        <w:tblW w:w="1077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260"/>
        <w:gridCol w:w="7514"/>
      </w:tblGrid>
      <w:tr w:rsidR="00B851B5" w:rsidTr="00B851B5">
        <w:trPr>
          <w:trHeight w:val="506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B851B5" w:rsidRDefault="00B851B5" w:rsidP="007E5E4E">
            <w:pPr>
              <w:jc w:val="center"/>
              <w:rPr>
                <w:rFonts w:cs="Arial"/>
                <w:b/>
                <w:color w:val="0D0D0D" w:themeColor="text1" w:themeTint="F2"/>
                <w:szCs w:val="24"/>
              </w:rPr>
            </w:pPr>
            <w:r>
              <w:rPr>
                <w:rFonts w:cs="Arial"/>
                <w:b/>
                <w:color w:val="0D0D0D" w:themeColor="text1" w:themeTint="F2"/>
                <w:szCs w:val="24"/>
              </w:rPr>
              <w:t>L</w:t>
            </w:r>
            <w:r w:rsidRPr="00607F28">
              <w:rPr>
                <w:rFonts w:cs="Arial"/>
                <w:b/>
                <w:color w:val="0D0D0D" w:themeColor="text1" w:themeTint="F2"/>
                <w:szCs w:val="24"/>
              </w:rPr>
              <w:t>es connaissances</w:t>
            </w:r>
          </w:p>
        </w:tc>
        <w:tc>
          <w:tcPr>
            <w:tcW w:w="7514" w:type="dxa"/>
            <w:shd w:val="clear" w:color="auto" w:fill="D9D9D9" w:themeFill="background1" w:themeFillShade="D9"/>
            <w:vAlign w:val="center"/>
          </w:tcPr>
          <w:p w:rsidR="00B851B5" w:rsidRPr="00607F28" w:rsidRDefault="00B851B5" w:rsidP="007E5E4E">
            <w:pPr>
              <w:jc w:val="center"/>
              <w:rPr>
                <w:rFonts w:cs="Arial"/>
                <w:b/>
                <w:color w:val="0D0D0D" w:themeColor="text1" w:themeTint="F2"/>
                <w:szCs w:val="24"/>
              </w:rPr>
            </w:pPr>
            <w:r>
              <w:rPr>
                <w:rFonts w:cs="Arial"/>
                <w:b/>
                <w:color w:val="0D0D0D" w:themeColor="text1" w:themeTint="F2"/>
                <w:szCs w:val="24"/>
              </w:rPr>
              <w:t>L</w:t>
            </w:r>
            <w:r w:rsidRPr="00607F28">
              <w:rPr>
                <w:rFonts w:cs="Arial"/>
                <w:b/>
                <w:color w:val="0D0D0D" w:themeColor="text1" w:themeTint="F2"/>
                <w:szCs w:val="24"/>
              </w:rPr>
              <w:t>es capacités</w:t>
            </w:r>
          </w:p>
        </w:tc>
      </w:tr>
      <w:tr w:rsidR="00B851B5" w:rsidRPr="00A4486F" w:rsidTr="00E25E8F">
        <w:trPr>
          <w:trHeight w:val="880"/>
        </w:trPr>
        <w:tc>
          <w:tcPr>
            <w:tcW w:w="3260" w:type="dxa"/>
            <w:vAlign w:val="center"/>
          </w:tcPr>
          <w:p w:rsidR="00B851B5" w:rsidRPr="00A4486F" w:rsidRDefault="00B851B5" w:rsidP="00A4486F">
            <w:pPr>
              <w:jc w:val="center"/>
              <w:rPr>
                <w:rFonts w:cs="Arial"/>
                <w:color w:val="0D0D0D" w:themeColor="text1" w:themeTint="F2"/>
                <w:szCs w:val="24"/>
              </w:rPr>
            </w:pPr>
            <w:r w:rsidRPr="00A4486F">
              <w:rPr>
                <w:rFonts w:cs="Arial"/>
                <w:color w:val="0D0D0D" w:themeColor="text1" w:themeTint="F2"/>
                <w:szCs w:val="24"/>
              </w:rPr>
              <w:t>Proportionnalité</w:t>
            </w:r>
          </w:p>
        </w:tc>
        <w:tc>
          <w:tcPr>
            <w:tcW w:w="7514" w:type="dxa"/>
            <w:vAlign w:val="center"/>
          </w:tcPr>
          <w:p w:rsidR="00B851B5" w:rsidRPr="00A4486F" w:rsidRDefault="00B851B5" w:rsidP="00B851B5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 w:rsidRPr="00A4486F">
              <w:rPr>
                <w:rFonts w:cs="Arial"/>
                <w:color w:val="0D0D0D" w:themeColor="text1" w:themeTint="F2"/>
                <w:szCs w:val="24"/>
              </w:rPr>
              <w:t>Reconnaître les situations de proportionnalité et les traiter en choisissant un moyen adapté</w:t>
            </w:r>
          </w:p>
        </w:tc>
      </w:tr>
      <w:tr w:rsidR="00B851B5" w:rsidRPr="00A4486F" w:rsidTr="00E25E8F">
        <w:trPr>
          <w:trHeight w:val="822"/>
        </w:trPr>
        <w:tc>
          <w:tcPr>
            <w:tcW w:w="3260" w:type="dxa"/>
            <w:vAlign w:val="center"/>
          </w:tcPr>
          <w:p w:rsidR="00B851B5" w:rsidRPr="00A4486F" w:rsidRDefault="00B851B5" w:rsidP="00A4486F">
            <w:pPr>
              <w:jc w:val="center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Opérations</w:t>
            </w:r>
          </w:p>
        </w:tc>
        <w:tc>
          <w:tcPr>
            <w:tcW w:w="7514" w:type="dxa"/>
            <w:vAlign w:val="center"/>
          </w:tcPr>
          <w:p w:rsidR="00B851B5" w:rsidRPr="00A4486F" w:rsidRDefault="00B851B5" w:rsidP="00B851B5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Savoir effectuer les opérations sous les diverses formes de calcul : mental, à la main ou instrumenté.</w:t>
            </w:r>
          </w:p>
        </w:tc>
      </w:tr>
      <w:tr w:rsidR="00B851B5" w:rsidRPr="00A4486F" w:rsidTr="00B851B5">
        <w:trPr>
          <w:trHeight w:val="945"/>
        </w:trPr>
        <w:tc>
          <w:tcPr>
            <w:tcW w:w="3260" w:type="dxa"/>
            <w:vAlign w:val="center"/>
          </w:tcPr>
          <w:p w:rsidR="00B851B5" w:rsidRDefault="00B851B5" w:rsidP="00A4486F">
            <w:pPr>
              <w:jc w:val="center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Volumes</w:t>
            </w:r>
          </w:p>
        </w:tc>
        <w:tc>
          <w:tcPr>
            <w:tcW w:w="7514" w:type="dxa"/>
            <w:vAlign w:val="center"/>
          </w:tcPr>
          <w:p w:rsidR="00B851B5" w:rsidRDefault="00B851B5" w:rsidP="00B851B5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Déterminer le volume d’un parallélépipède rectangle en utilisant une formule.</w:t>
            </w:r>
          </w:p>
        </w:tc>
      </w:tr>
    </w:tbl>
    <w:p w:rsidR="007E5E4E" w:rsidRDefault="007E5E4E" w:rsidP="007E5E4E">
      <w:pPr>
        <w:spacing w:after="0" w:line="240" w:lineRule="auto"/>
        <w:ind w:left="720"/>
        <w:jc w:val="both"/>
        <w:rPr>
          <w:rFonts w:cs="Arial"/>
          <w:b/>
          <w:color w:val="0D0D0D" w:themeColor="text1" w:themeTint="F2"/>
          <w:szCs w:val="24"/>
        </w:rPr>
      </w:pPr>
    </w:p>
    <w:p w:rsidR="007E5E4E" w:rsidRPr="00607F28" w:rsidRDefault="007E5E4E" w:rsidP="00E25E8F">
      <w:p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</w:p>
    <w:p w:rsidR="0077171B" w:rsidRDefault="007E5E4E" w:rsidP="0077171B">
      <w:pPr>
        <w:numPr>
          <w:ilvl w:val="0"/>
          <w:numId w:val="4"/>
        </w:num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  <w:r w:rsidRPr="007E5E4E">
        <w:rPr>
          <w:rFonts w:cs="Arial"/>
          <w:b/>
          <w:color w:val="0D0D0D" w:themeColor="text1" w:themeTint="F2"/>
          <w:szCs w:val="24"/>
          <w:u w:val="single"/>
        </w:rPr>
        <w:lastRenderedPageBreak/>
        <w:t>Les aides</w:t>
      </w:r>
      <w:r>
        <w:rPr>
          <w:rFonts w:cs="Arial"/>
          <w:b/>
          <w:color w:val="0D0D0D" w:themeColor="text1" w:themeTint="F2"/>
          <w:szCs w:val="24"/>
        </w:rPr>
        <w:t> :</w:t>
      </w:r>
    </w:p>
    <w:p w:rsidR="007E5E4E" w:rsidRPr="00607F28" w:rsidRDefault="007E5E4E" w:rsidP="007E5E4E">
      <w:pPr>
        <w:spacing w:after="0" w:line="240" w:lineRule="auto"/>
        <w:ind w:left="720"/>
        <w:jc w:val="both"/>
        <w:rPr>
          <w:rFonts w:cs="Arial"/>
          <w:b/>
          <w:color w:val="0D0D0D" w:themeColor="text1" w:themeTint="F2"/>
          <w:szCs w:val="24"/>
        </w:rPr>
      </w:pPr>
    </w:p>
    <w:p w:rsidR="0077171B" w:rsidRPr="00607F28" w:rsidRDefault="0077171B" w:rsidP="0077171B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color w:val="0D0D0D" w:themeColor="text1" w:themeTint="F2"/>
          <w:szCs w:val="24"/>
        </w:rPr>
      </w:pPr>
      <w:r w:rsidRPr="00607F28">
        <w:rPr>
          <w:rFonts w:cs="Arial"/>
          <w:color w:val="0D0D0D" w:themeColor="text1" w:themeTint="F2"/>
          <w:szCs w:val="24"/>
        </w:rPr>
        <w:sym w:font="Wingdings" w:char="F022"/>
      </w:r>
      <w:r w:rsidRPr="00607F28">
        <w:rPr>
          <w:rFonts w:cs="Arial"/>
          <w:color w:val="0D0D0D" w:themeColor="text1" w:themeTint="F2"/>
          <w:szCs w:val="24"/>
        </w:rPr>
        <w:t xml:space="preserve"> </w:t>
      </w:r>
      <w:r w:rsidRPr="00E25E8F">
        <w:rPr>
          <w:rFonts w:cs="Arial"/>
          <w:b/>
          <w:color w:val="0D0D0D" w:themeColor="text1" w:themeTint="F2"/>
          <w:szCs w:val="24"/>
          <w:u w:val="single"/>
        </w:rPr>
        <w:t>Aide à la démarche de résolution</w:t>
      </w:r>
      <w:r w:rsidRPr="00607F28">
        <w:rPr>
          <w:rFonts w:cs="Arial"/>
          <w:color w:val="0D0D0D" w:themeColor="text1" w:themeTint="F2"/>
          <w:szCs w:val="24"/>
        </w:rPr>
        <w:t xml:space="preserve"> : </w:t>
      </w:r>
    </w:p>
    <w:p w:rsidR="00E25E8F" w:rsidRDefault="00E25E8F" w:rsidP="00E25E8F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bCs/>
          <w:color w:val="0D0D0D" w:themeColor="text1" w:themeTint="F2"/>
          <w:szCs w:val="24"/>
        </w:rPr>
      </w:pPr>
      <w:r w:rsidRPr="00E25E8F">
        <w:rPr>
          <w:rFonts w:cs="Arial"/>
          <w:bCs/>
          <w:color w:val="0D0D0D" w:themeColor="text1" w:themeTint="F2"/>
          <w:szCs w:val="24"/>
        </w:rPr>
        <w:t>-</w:t>
      </w:r>
      <w:r>
        <w:rPr>
          <w:rFonts w:cs="Arial"/>
          <w:bCs/>
          <w:color w:val="0D0D0D" w:themeColor="text1" w:themeTint="F2"/>
          <w:szCs w:val="24"/>
        </w:rPr>
        <w:t xml:space="preserve"> Reconnaître le solide dont il s’agit à l’aide des solides de la classe ou d’un schéma.</w:t>
      </w:r>
    </w:p>
    <w:p w:rsidR="00E25E8F" w:rsidRPr="00E25E8F" w:rsidRDefault="00E25E8F" w:rsidP="00E25E8F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bCs/>
          <w:color w:val="0D0D0D" w:themeColor="text1" w:themeTint="F2"/>
          <w:szCs w:val="24"/>
        </w:rPr>
      </w:pPr>
      <w:r>
        <w:rPr>
          <w:rFonts w:cs="Arial"/>
          <w:bCs/>
          <w:color w:val="0D0D0D" w:themeColor="text1" w:themeTint="F2"/>
          <w:szCs w:val="24"/>
        </w:rPr>
        <w:t>- Reconnaître une situation de proportionnalité.</w:t>
      </w:r>
    </w:p>
    <w:p w:rsidR="0077171B" w:rsidRPr="00607F28" w:rsidRDefault="0077171B" w:rsidP="0077171B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color w:val="0D0D0D" w:themeColor="text1" w:themeTint="F2"/>
          <w:szCs w:val="24"/>
        </w:rPr>
      </w:pPr>
      <w:r w:rsidRPr="00607F28">
        <w:rPr>
          <w:rFonts w:cs="Arial"/>
          <w:color w:val="0D0D0D" w:themeColor="text1" w:themeTint="F2"/>
          <w:szCs w:val="24"/>
        </w:rPr>
        <w:sym w:font="Wingdings" w:char="F022"/>
      </w:r>
      <w:r w:rsidRPr="00607F28">
        <w:rPr>
          <w:rFonts w:cs="Arial"/>
          <w:color w:val="0D0D0D" w:themeColor="text1" w:themeTint="F2"/>
          <w:szCs w:val="24"/>
        </w:rPr>
        <w:t xml:space="preserve"> </w:t>
      </w:r>
      <w:r w:rsidRPr="00E25E8F">
        <w:rPr>
          <w:rFonts w:cs="Arial"/>
          <w:b/>
          <w:color w:val="0D0D0D" w:themeColor="text1" w:themeTint="F2"/>
          <w:szCs w:val="24"/>
          <w:u w:val="single"/>
        </w:rPr>
        <w:t>Apport de savoir-faire</w:t>
      </w:r>
      <w:r w:rsidRPr="00607F28">
        <w:rPr>
          <w:rFonts w:cs="Arial"/>
          <w:color w:val="0D0D0D" w:themeColor="text1" w:themeTint="F2"/>
          <w:szCs w:val="24"/>
        </w:rPr>
        <w:t> :</w:t>
      </w:r>
    </w:p>
    <w:p w:rsidR="0077171B" w:rsidRDefault="00E25E8F" w:rsidP="00E25E8F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bCs/>
          <w:color w:val="0D0D0D" w:themeColor="text1" w:themeTint="F2"/>
          <w:szCs w:val="24"/>
        </w:rPr>
      </w:pPr>
      <w:r w:rsidRPr="00E25E8F">
        <w:rPr>
          <w:rFonts w:cs="Arial"/>
          <w:bCs/>
          <w:color w:val="0D0D0D" w:themeColor="text1" w:themeTint="F2"/>
          <w:szCs w:val="24"/>
        </w:rPr>
        <w:t>-</w:t>
      </w:r>
      <w:r>
        <w:rPr>
          <w:rFonts w:cs="Arial"/>
          <w:bCs/>
          <w:color w:val="0D0D0D" w:themeColor="text1" w:themeTint="F2"/>
          <w:szCs w:val="24"/>
        </w:rPr>
        <w:t xml:space="preserve"> Calculer à l’aide d’une formule</w:t>
      </w:r>
    </w:p>
    <w:p w:rsidR="00E25E8F" w:rsidRPr="00E25E8F" w:rsidRDefault="00E25E8F" w:rsidP="00E25E8F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bCs/>
          <w:color w:val="0D0D0D" w:themeColor="text1" w:themeTint="F2"/>
          <w:szCs w:val="24"/>
        </w:rPr>
      </w:pPr>
      <w:r>
        <w:rPr>
          <w:rFonts w:cs="Arial"/>
          <w:bCs/>
          <w:color w:val="0D0D0D" w:themeColor="text1" w:themeTint="F2"/>
          <w:szCs w:val="24"/>
        </w:rPr>
        <w:t>- Compléter un tableau de proportionnalité</w:t>
      </w:r>
    </w:p>
    <w:p w:rsidR="0077171B" w:rsidRDefault="0077171B" w:rsidP="0077171B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color w:val="0D0D0D" w:themeColor="text1" w:themeTint="F2"/>
          <w:szCs w:val="24"/>
        </w:rPr>
      </w:pPr>
      <w:r w:rsidRPr="00607F28">
        <w:rPr>
          <w:rFonts w:cs="Arial"/>
          <w:color w:val="0D0D0D" w:themeColor="text1" w:themeTint="F2"/>
          <w:szCs w:val="24"/>
        </w:rPr>
        <w:sym w:font="Wingdings" w:char="F022"/>
      </w:r>
      <w:r w:rsidRPr="00607F28">
        <w:rPr>
          <w:rFonts w:cs="Arial"/>
          <w:color w:val="0D0D0D" w:themeColor="text1" w:themeTint="F2"/>
          <w:szCs w:val="24"/>
        </w:rPr>
        <w:t xml:space="preserve"> </w:t>
      </w:r>
      <w:r w:rsidRPr="00E25E8F">
        <w:rPr>
          <w:rFonts w:cs="Arial"/>
          <w:b/>
          <w:color w:val="0D0D0D" w:themeColor="text1" w:themeTint="F2"/>
          <w:szCs w:val="24"/>
          <w:u w:val="single"/>
        </w:rPr>
        <w:t>Apport de connaissances</w:t>
      </w:r>
      <w:r w:rsidRPr="00607F28">
        <w:rPr>
          <w:rFonts w:cs="Arial"/>
          <w:color w:val="0D0D0D" w:themeColor="text1" w:themeTint="F2"/>
          <w:szCs w:val="24"/>
        </w:rPr>
        <w:t> :</w:t>
      </w:r>
    </w:p>
    <w:p w:rsidR="00E25E8F" w:rsidRPr="00E25E8F" w:rsidRDefault="00E25E8F" w:rsidP="00E25E8F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rPr>
          <w:rFonts w:cs="Arial"/>
          <w:color w:val="0D0D0D" w:themeColor="text1" w:themeTint="F2"/>
          <w:szCs w:val="24"/>
        </w:rPr>
      </w:pPr>
      <w:r w:rsidRPr="00E25E8F">
        <w:rPr>
          <w:rFonts w:cs="Arial"/>
          <w:color w:val="0D0D0D" w:themeColor="text1" w:themeTint="F2"/>
          <w:szCs w:val="24"/>
        </w:rPr>
        <w:t>-</w:t>
      </w:r>
      <w:r>
        <w:rPr>
          <w:rFonts w:cs="Arial"/>
          <w:color w:val="0D0D0D" w:themeColor="text1" w:themeTint="F2"/>
          <w:szCs w:val="24"/>
        </w:rPr>
        <w:t xml:space="preserve"> Formule du volume d’un parallélépipède rectangle.</w:t>
      </w:r>
    </w:p>
    <w:p w:rsidR="00F74B4F" w:rsidRPr="00607F28" w:rsidRDefault="00F74B4F" w:rsidP="0077171B">
      <w:pPr>
        <w:rPr>
          <w:rFonts w:cs="Arial"/>
          <w:color w:val="0D0D0D" w:themeColor="text1" w:themeTint="F2"/>
          <w:szCs w:val="24"/>
        </w:rPr>
      </w:pPr>
    </w:p>
    <w:p w:rsidR="0077171B" w:rsidRDefault="00F74B4F" w:rsidP="0077171B">
      <w:pPr>
        <w:numPr>
          <w:ilvl w:val="0"/>
          <w:numId w:val="4"/>
        </w:numPr>
        <w:spacing w:after="0" w:line="240" w:lineRule="auto"/>
        <w:jc w:val="both"/>
        <w:rPr>
          <w:rFonts w:cs="Arial"/>
          <w:b/>
          <w:color w:val="0D0D0D" w:themeColor="text1" w:themeTint="F2"/>
          <w:szCs w:val="24"/>
        </w:rPr>
      </w:pPr>
      <w:r w:rsidRPr="00F74B4F">
        <w:rPr>
          <w:rFonts w:cs="Arial"/>
          <w:b/>
          <w:color w:val="0D0D0D" w:themeColor="text1" w:themeTint="F2"/>
          <w:szCs w:val="24"/>
          <w:u w:val="single"/>
        </w:rPr>
        <w:t>La réponse</w:t>
      </w:r>
      <w:r w:rsidR="0077171B" w:rsidRPr="00F74B4F">
        <w:rPr>
          <w:rFonts w:cs="Arial"/>
          <w:b/>
          <w:color w:val="0D0D0D" w:themeColor="text1" w:themeTint="F2"/>
          <w:szCs w:val="24"/>
          <w:u w:val="single"/>
        </w:rPr>
        <w:t xml:space="preserve"> att</w:t>
      </w:r>
      <w:r w:rsidRPr="00F74B4F">
        <w:rPr>
          <w:rFonts w:cs="Arial"/>
          <w:b/>
          <w:color w:val="0D0D0D" w:themeColor="text1" w:themeTint="F2"/>
          <w:szCs w:val="24"/>
          <w:u w:val="single"/>
        </w:rPr>
        <w:t>endue</w:t>
      </w:r>
      <w:r>
        <w:rPr>
          <w:rFonts w:cs="Arial"/>
          <w:b/>
          <w:color w:val="0D0D0D" w:themeColor="text1" w:themeTint="F2"/>
          <w:szCs w:val="24"/>
        </w:rPr>
        <w:t> :</w:t>
      </w:r>
    </w:p>
    <w:p w:rsidR="00F74B4F" w:rsidRPr="00607F28" w:rsidRDefault="00F74B4F" w:rsidP="00F74B4F">
      <w:pPr>
        <w:spacing w:after="0" w:line="240" w:lineRule="auto"/>
        <w:ind w:left="720"/>
        <w:jc w:val="both"/>
        <w:rPr>
          <w:rFonts w:cs="Arial"/>
          <w:b/>
          <w:color w:val="0D0D0D" w:themeColor="text1" w:themeTint="F2"/>
          <w:szCs w:val="24"/>
        </w:rPr>
      </w:pPr>
    </w:p>
    <w:p w:rsidR="0077171B" w:rsidRPr="00A4486F" w:rsidRDefault="00F74B4F" w:rsidP="00A4486F">
      <w:pPr>
        <w:jc w:val="both"/>
        <w:rPr>
          <w:rFonts w:cs="Arial"/>
          <w:color w:val="0D0D0D" w:themeColor="text1" w:themeTint="F2"/>
          <w:szCs w:val="24"/>
        </w:rPr>
      </w:pPr>
      <w:r w:rsidRPr="00A4486F">
        <w:rPr>
          <w:rFonts w:cs="Arial"/>
          <w:color w:val="0D0D0D" w:themeColor="text1" w:themeTint="F2"/>
          <w:szCs w:val="24"/>
          <w:u w:val="single"/>
        </w:rPr>
        <w:t>Il faut d’abord calculer le volume de la piscine</w:t>
      </w:r>
      <w:r w:rsidR="00756EB5" w:rsidRPr="00A4486F">
        <w:rPr>
          <w:rFonts w:cs="Arial"/>
          <w:color w:val="0D0D0D" w:themeColor="text1" w:themeTint="F2"/>
          <w:szCs w:val="24"/>
        </w:rPr>
        <w:t> :</w:t>
      </w:r>
    </w:p>
    <w:p w:rsidR="00756EB5" w:rsidRDefault="00756EB5" w:rsidP="00F74B4F">
      <w:pPr>
        <w:jc w:val="both"/>
        <w:rPr>
          <w:rFonts w:cs="Arial"/>
          <w:color w:val="0D0D0D" w:themeColor="text1" w:themeTint="F2"/>
          <w:szCs w:val="24"/>
        </w:rPr>
      </w:pPr>
      <w:r>
        <w:rPr>
          <w:rFonts w:cs="Arial"/>
          <w:noProof/>
          <w:color w:val="0D0D0D" w:themeColor="text1" w:themeTint="F2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483235</wp:posOffset>
            </wp:positionV>
            <wp:extent cx="2686050" cy="1514475"/>
            <wp:effectExtent l="19050" t="0" r="0" b="0"/>
            <wp:wrapTight wrapText="bothSides">
              <wp:wrapPolygon edited="0">
                <wp:start x="-153" y="0"/>
                <wp:lineTo x="-153" y="21464"/>
                <wp:lineTo x="21600" y="21464"/>
                <wp:lineTo x="21600" y="0"/>
                <wp:lineTo x="-153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color w:val="0D0D0D" w:themeColor="text1" w:themeTint="F2"/>
          <w:szCs w:val="24"/>
        </w:rPr>
        <w:t>La piscine est un parallélépipède rectangle, on utilise donc la formule de la leçon pour calculer son volume.</w:t>
      </w:r>
    </w:p>
    <w:p w:rsidR="00756EB5" w:rsidRDefault="00756EB5" w:rsidP="00F74B4F">
      <w:pPr>
        <w:jc w:val="both"/>
        <w:rPr>
          <w:rFonts w:cs="Arial"/>
          <w:color w:val="0D0D0D" w:themeColor="text1" w:themeTint="F2"/>
          <w:szCs w:val="24"/>
        </w:rPr>
      </w:pPr>
      <w:r>
        <w:rPr>
          <w:rFonts w:cs="Arial"/>
          <w:color w:val="0D0D0D" w:themeColor="text1" w:themeTint="F2"/>
          <w:szCs w:val="24"/>
        </w:rPr>
        <w:t xml:space="preserve">Soit </w:t>
      </w:r>
      <w:r w:rsidRPr="00756EB5">
        <w:rPr>
          <w:rFonts w:ascii="French Script MT" w:hAnsi="French Script MT" w:cs="Arial"/>
          <w:color w:val="0D0D0D" w:themeColor="text1" w:themeTint="F2"/>
          <w:sz w:val="36"/>
          <w:szCs w:val="36"/>
        </w:rPr>
        <w:t>V</w:t>
      </w:r>
      <w:r>
        <w:rPr>
          <w:rFonts w:cs="Arial"/>
          <w:color w:val="0D0D0D" w:themeColor="text1" w:themeTint="F2"/>
          <w:szCs w:val="24"/>
        </w:rPr>
        <w:t xml:space="preserve">  le volume de la piscine.</w:t>
      </w:r>
    </w:p>
    <w:p w:rsidR="00756EB5" w:rsidRDefault="00C62771" w:rsidP="00F74B4F">
      <w:pPr>
        <w:jc w:val="both"/>
        <w:rPr>
          <w:rFonts w:cs="Arial"/>
          <w:color w:val="0D0D0D" w:themeColor="text1" w:themeTint="F2"/>
          <w:szCs w:val="24"/>
        </w:rPr>
      </w:pPr>
      <w:r w:rsidRPr="00C62771">
        <w:rPr>
          <w:rFonts w:cs="Arial"/>
          <w:b/>
          <w:noProof/>
          <w:color w:val="0D0D0D" w:themeColor="text1" w:themeTint="F2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232.5pt;margin-top:15.95pt;width:27pt;height:33.75pt;z-index:251662336" filled="f" stroked="f">
            <v:textbox style="layout-flow:vertical;mso-layout-flow-alt:bottom-to-top">
              <w:txbxContent>
                <w:p w:rsidR="00756EB5" w:rsidRDefault="00756EB5" w:rsidP="00756EB5">
                  <w:r>
                    <w:t>2 m</w:t>
                  </w:r>
                </w:p>
              </w:txbxContent>
            </v:textbox>
          </v:shape>
        </w:pict>
      </w:r>
      <w:r w:rsidR="00756EB5" w:rsidRPr="00756EB5">
        <w:rPr>
          <w:rFonts w:ascii="French Script MT" w:hAnsi="French Script MT" w:cs="Arial"/>
          <w:color w:val="0D0D0D" w:themeColor="text1" w:themeTint="F2"/>
          <w:sz w:val="36"/>
          <w:szCs w:val="36"/>
        </w:rPr>
        <w:t>V</w:t>
      </w:r>
      <w:r w:rsidR="00756EB5">
        <w:rPr>
          <w:rFonts w:cs="Arial"/>
          <w:color w:val="0D0D0D" w:themeColor="text1" w:themeTint="F2"/>
          <w:szCs w:val="24"/>
        </w:rPr>
        <w:t xml:space="preserve"> = 2,5 </w:t>
      </w:r>
      <m:oMath>
        <m:r>
          <w:rPr>
            <w:rFonts w:ascii="Cambria Math" w:hAnsi="Cambria Math" w:cs="Arial"/>
            <w:color w:val="0D0D0D" w:themeColor="text1" w:themeTint="F2"/>
            <w:szCs w:val="24"/>
          </w:rPr>
          <m:t>×</m:t>
        </m:r>
      </m:oMath>
      <w:r w:rsidR="00756EB5">
        <w:rPr>
          <w:rFonts w:cs="Arial"/>
          <w:color w:val="0D0D0D" w:themeColor="text1" w:themeTint="F2"/>
          <w:szCs w:val="24"/>
        </w:rPr>
        <w:t xml:space="preserve"> 4,4 </w:t>
      </w:r>
      <m:oMath>
        <m:r>
          <w:rPr>
            <w:rFonts w:ascii="Cambria Math" w:hAnsi="Cambria Math" w:cs="Arial"/>
            <w:color w:val="0D0D0D" w:themeColor="text1" w:themeTint="F2"/>
            <w:szCs w:val="24"/>
          </w:rPr>
          <m:t>×</m:t>
        </m:r>
      </m:oMath>
      <w:r w:rsidR="00756EB5">
        <w:rPr>
          <w:rFonts w:eastAsiaTheme="minorEastAsia" w:cs="Arial"/>
          <w:color w:val="0D0D0D" w:themeColor="text1" w:themeTint="F2"/>
          <w:szCs w:val="24"/>
        </w:rPr>
        <w:t xml:space="preserve"> </w:t>
      </w:r>
      <w:r w:rsidR="00756EB5">
        <w:rPr>
          <w:rFonts w:cs="Arial"/>
          <w:color w:val="0D0D0D" w:themeColor="text1" w:themeTint="F2"/>
          <w:szCs w:val="24"/>
        </w:rPr>
        <w:t>2</w:t>
      </w:r>
    </w:p>
    <w:p w:rsidR="00756EB5" w:rsidRDefault="00C62771" w:rsidP="00756EB5">
      <w:pPr>
        <w:jc w:val="both"/>
        <w:rPr>
          <w:rFonts w:cs="Arial"/>
          <w:color w:val="0D0D0D" w:themeColor="text1" w:themeTint="F2"/>
          <w:szCs w:val="24"/>
        </w:rPr>
      </w:pPr>
      <w:r w:rsidRPr="00C62771">
        <w:rPr>
          <w:rFonts w:cs="Arial"/>
          <w:b/>
          <w:noProof/>
          <w:color w:val="0D0D0D" w:themeColor="text1" w:themeTint="F2"/>
          <w:szCs w:val="24"/>
          <w:lang w:eastAsia="fr-FR"/>
        </w:rPr>
        <w:pict>
          <v:shape id="_x0000_s1030" type="#_x0000_t202" style="position:absolute;left:0;text-align:left;margin-left:-49.5pt;margin-top:24.35pt;width:46.5pt;height:20.25pt;z-index:251661312" filled="f" stroked="f">
            <v:textbox>
              <w:txbxContent>
                <w:p w:rsidR="00756EB5" w:rsidRDefault="00756EB5" w:rsidP="00756EB5">
                  <w:r>
                    <w:t>2,5 m</w:t>
                  </w:r>
                </w:p>
              </w:txbxContent>
            </v:textbox>
          </v:shape>
        </w:pict>
      </w:r>
      <w:r w:rsidR="00756EB5" w:rsidRPr="00756EB5">
        <w:rPr>
          <w:rFonts w:ascii="French Script MT" w:hAnsi="French Script MT" w:cs="Arial"/>
          <w:color w:val="0D0D0D" w:themeColor="text1" w:themeTint="F2"/>
          <w:sz w:val="36"/>
          <w:szCs w:val="36"/>
        </w:rPr>
        <w:t>V</w:t>
      </w:r>
      <w:r w:rsidR="00756EB5">
        <w:rPr>
          <w:rFonts w:cs="Arial"/>
          <w:color w:val="0D0D0D" w:themeColor="text1" w:themeTint="F2"/>
          <w:szCs w:val="24"/>
        </w:rPr>
        <w:t xml:space="preserve"> = 22 m</w:t>
      </w:r>
      <w:r w:rsidR="00756EB5" w:rsidRPr="00756EB5">
        <w:rPr>
          <w:rFonts w:cs="Arial"/>
          <w:color w:val="0D0D0D" w:themeColor="text1" w:themeTint="F2"/>
          <w:szCs w:val="24"/>
          <w:vertAlign w:val="superscript"/>
        </w:rPr>
        <w:t>3</w:t>
      </w:r>
    </w:p>
    <w:p w:rsidR="00756EB5" w:rsidRDefault="00C62771" w:rsidP="00F74B4F">
      <w:pPr>
        <w:jc w:val="both"/>
        <w:rPr>
          <w:rFonts w:cs="Arial"/>
          <w:color w:val="0D0D0D" w:themeColor="text1" w:themeTint="F2"/>
          <w:szCs w:val="24"/>
        </w:rPr>
      </w:pPr>
      <w:r>
        <w:rPr>
          <w:rFonts w:cs="Arial"/>
          <w:noProof/>
          <w:color w:val="0D0D0D" w:themeColor="text1" w:themeTint="F2"/>
          <w:szCs w:val="24"/>
          <w:lang w:eastAsia="fr-FR"/>
        </w:rPr>
        <w:pict>
          <v:shape id="_x0000_s1029" type="#_x0000_t202" style="position:absolute;left:0;text-align:left;margin-left:-159pt;margin-top:8.75pt;width:46.5pt;height:20.25pt;z-index:251660288" filled="f" stroked="f">
            <v:textbox>
              <w:txbxContent>
                <w:p w:rsidR="00756EB5" w:rsidRDefault="00756EB5">
                  <w:r>
                    <w:t>4,4 m</w:t>
                  </w:r>
                </w:p>
              </w:txbxContent>
            </v:textbox>
          </v:shape>
        </w:pict>
      </w:r>
      <w:r w:rsidR="00756EB5">
        <w:rPr>
          <w:rFonts w:cs="Arial"/>
          <w:color w:val="0D0D0D" w:themeColor="text1" w:themeTint="F2"/>
          <w:szCs w:val="24"/>
        </w:rPr>
        <w:t>Le volume de la piscine est de 22 m</w:t>
      </w:r>
      <w:r w:rsidR="00756EB5" w:rsidRPr="00756EB5">
        <w:rPr>
          <w:rFonts w:cs="Arial"/>
          <w:color w:val="0D0D0D" w:themeColor="text1" w:themeTint="F2"/>
          <w:szCs w:val="24"/>
          <w:vertAlign w:val="superscript"/>
        </w:rPr>
        <w:t>3</w:t>
      </w:r>
      <w:r w:rsidR="00756EB5">
        <w:rPr>
          <w:rFonts w:cs="Arial"/>
          <w:color w:val="0D0D0D" w:themeColor="text1" w:themeTint="F2"/>
          <w:szCs w:val="24"/>
        </w:rPr>
        <w:t>.</w:t>
      </w:r>
    </w:p>
    <w:p w:rsidR="00E25E8F" w:rsidRPr="00E25E8F" w:rsidRDefault="00E25E8F" w:rsidP="00F74B4F">
      <w:pPr>
        <w:jc w:val="both"/>
        <w:rPr>
          <w:rFonts w:cs="Arial"/>
          <w:color w:val="0D0D0D" w:themeColor="text1" w:themeTint="F2"/>
          <w:sz w:val="8"/>
          <w:szCs w:val="8"/>
        </w:rPr>
      </w:pPr>
    </w:p>
    <w:p w:rsidR="00756EB5" w:rsidRDefault="00756EB5" w:rsidP="00F74B4F">
      <w:pPr>
        <w:jc w:val="both"/>
        <w:rPr>
          <w:rFonts w:cs="Arial"/>
          <w:color w:val="0D0D0D" w:themeColor="text1" w:themeTint="F2"/>
          <w:szCs w:val="24"/>
        </w:rPr>
      </w:pPr>
      <w:r w:rsidRPr="00756EB5">
        <w:rPr>
          <w:rFonts w:cs="Arial"/>
          <w:color w:val="0D0D0D" w:themeColor="text1" w:themeTint="F2"/>
          <w:szCs w:val="24"/>
          <w:u w:val="single"/>
        </w:rPr>
        <w:t xml:space="preserve">On calcule la quantité de </w:t>
      </w:r>
      <w:proofErr w:type="spellStart"/>
      <w:r w:rsidRPr="00756EB5">
        <w:rPr>
          <w:rFonts w:cs="Arial"/>
          <w:color w:val="0D0D0D" w:themeColor="text1" w:themeTint="F2"/>
          <w:szCs w:val="24"/>
          <w:u w:val="single"/>
        </w:rPr>
        <w:t>Clorchoc</w:t>
      </w:r>
      <w:proofErr w:type="spellEnd"/>
      <w:r w:rsidRPr="00756EB5">
        <w:rPr>
          <w:rFonts w:cs="Arial"/>
          <w:color w:val="0D0D0D" w:themeColor="text1" w:themeTint="F2"/>
          <w:szCs w:val="24"/>
          <w:u w:val="single"/>
        </w:rPr>
        <w:t xml:space="preserve">  qu’il faut utiliser</w:t>
      </w:r>
      <w:r>
        <w:rPr>
          <w:rFonts w:cs="Arial"/>
          <w:color w:val="0D0D0D" w:themeColor="text1" w:themeTint="F2"/>
          <w:szCs w:val="24"/>
        </w:rPr>
        <w:t> :</w:t>
      </w:r>
    </w:p>
    <w:p w:rsidR="00756EB5" w:rsidRDefault="00756EB5" w:rsidP="00F74B4F">
      <w:pPr>
        <w:jc w:val="both"/>
        <w:rPr>
          <w:rFonts w:cs="Arial"/>
          <w:color w:val="0D0D0D" w:themeColor="text1" w:themeTint="F2"/>
          <w:szCs w:val="24"/>
        </w:rPr>
      </w:pPr>
      <w:r>
        <w:rPr>
          <w:rFonts w:cs="Arial"/>
          <w:color w:val="0D0D0D" w:themeColor="text1" w:themeTint="F2"/>
          <w:szCs w:val="24"/>
        </w:rPr>
        <w:t xml:space="preserve">On peut lire sur l’étiquette qu’il faut </w:t>
      </w:r>
      <w:r w:rsidRPr="00A4486F">
        <w:rPr>
          <w:rFonts w:cs="Arial"/>
          <w:b/>
          <w:color w:val="0D0D0D" w:themeColor="text1" w:themeTint="F2"/>
          <w:szCs w:val="24"/>
        </w:rPr>
        <w:t xml:space="preserve">100 g pour </w:t>
      </w:r>
      <w:r w:rsidR="00AC2C1B" w:rsidRPr="00A4486F">
        <w:rPr>
          <w:rFonts w:cs="Arial"/>
          <w:b/>
          <w:color w:val="0D0D0D" w:themeColor="text1" w:themeTint="F2"/>
          <w:szCs w:val="24"/>
        </w:rPr>
        <w:t>10 m</w:t>
      </w:r>
      <w:r w:rsidR="00AC2C1B" w:rsidRPr="00A4486F">
        <w:rPr>
          <w:rFonts w:cs="Arial"/>
          <w:b/>
          <w:color w:val="0D0D0D" w:themeColor="text1" w:themeTint="F2"/>
          <w:szCs w:val="24"/>
          <w:vertAlign w:val="superscript"/>
        </w:rPr>
        <w:t>3</w:t>
      </w:r>
      <w:r w:rsidR="00AC2C1B">
        <w:rPr>
          <w:rFonts w:cs="Arial"/>
          <w:color w:val="0D0D0D" w:themeColor="text1" w:themeTint="F2"/>
          <w:szCs w:val="24"/>
        </w:rPr>
        <w:t>. On reconnaît une situation de proportionnalité.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2376"/>
        <w:gridCol w:w="8230"/>
      </w:tblGrid>
      <w:tr w:rsidR="00AC2C1B" w:rsidTr="00A4486F">
        <w:tc>
          <w:tcPr>
            <w:tcW w:w="2376" w:type="dxa"/>
          </w:tcPr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 w:rsidRPr="00AC2C1B">
              <w:rPr>
                <w:rFonts w:cs="Arial"/>
                <w:color w:val="0D0D0D" w:themeColor="text1" w:themeTint="F2"/>
                <w:szCs w:val="24"/>
                <w:u w:val="single"/>
              </w:rPr>
              <w:t>1</w:t>
            </w:r>
            <w:r w:rsidRPr="00AC2C1B">
              <w:rPr>
                <w:rFonts w:cs="Arial"/>
                <w:color w:val="0D0D0D" w:themeColor="text1" w:themeTint="F2"/>
                <w:szCs w:val="24"/>
                <w:u w:val="single"/>
                <w:vertAlign w:val="superscript"/>
              </w:rPr>
              <w:t>ère</w:t>
            </w:r>
            <w:r w:rsidRPr="00AC2C1B">
              <w:rPr>
                <w:rFonts w:cs="Arial"/>
                <w:color w:val="0D0D0D" w:themeColor="text1" w:themeTint="F2"/>
                <w:szCs w:val="24"/>
                <w:u w:val="single"/>
              </w:rPr>
              <w:t xml:space="preserve"> méthode</w:t>
            </w:r>
            <w:r>
              <w:rPr>
                <w:rFonts w:cs="Arial"/>
                <w:color w:val="0D0D0D" w:themeColor="text1" w:themeTint="F2"/>
                <w:szCs w:val="24"/>
              </w:rPr>
              <w:t> :</w:t>
            </w:r>
          </w:p>
          <w:p w:rsidR="00A4486F" w:rsidRDefault="00A4486F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 xml:space="preserve">22 </w:t>
            </w:r>
            <m:oMath>
              <m:r>
                <w:rPr>
                  <w:rFonts w:ascii="Cambria Math" w:hAnsi="Cambria Math" w:cs="Arial"/>
                  <w:color w:val="0D0D0D" w:themeColor="text1" w:themeTint="F2"/>
                  <w:szCs w:val="24"/>
                </w:rPr>
                <m:t>÷</m:t>
              </m:r>
            </m:oMath>
            <w:r>
              <w:rPr>
                <w:rFonts w:eastAsiaTheme="minorEastAsia" w:cs="Arial"/>
                <w:color w:val="0D0D0D" w:themeColor="text1" w:themeTint="F2"/>
                <w:szCs w:val="24"/>
              </w:rPr>
              <w:t xml:space="preserve"> </w:t>
            </w:r>
            <w:r>
              <w:rPr>
                <w:rFonts w:cs="Arial"/>
                <w:color w:val="0D0D0D" w:themeColor="text1" w:themeTint="F2"/>
                <w:szCs w:val="24"/>
              </w:rPr>
              <w:t xml:space="preserve">10 = 2,2 </w:t>
            </w:r>
          </w:p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 xml:space="preserve">2,2 </w:t>
            </w:r>
            <m:oMath>
              <m:r>
                <w:rPr>
                  <w:rFonts w:ascii="Cambria Math" w:hAnsi="Cambria Math" w:cs="Arial"/>
                  <w:color w:val="0D0D0D" w:themeColor="text1" w:themeTint="F2"/>
                  <w:szCs w:val="24"/>
                </w:rPr>
                <m:t>×</m:t>
              </m:r>
            </m:oMath>
            <w:r>
              <w:rPr>
                <w:rFonts w:eastAsiaTheme="minorEastAsia" w:cs="Arial"/>
                <w:color w:val="0D0D0D" w:themeColor="text1" w:themeTint="F2"/>
                <w:szCs w:val="24"/>
              </w:rPr>
              <w:t xml:space="preserve"> 100 = 220</w:t>
            </w:r>
          </w:p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</w:tc>
        <w:tc>
          <w:tcPr>
            <w:tcW w:w="8230" w:type="dxa"/>
          </w:tcPr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 w:rsidRPr="00AC2C1B">
              <w:rPr>
                <w:rFonts w:cs="Arial"/>
                <w:color w:val="0D0D0D" w:themeColor="text1" w:themeTint="F2"/>
                <w:szCs w:val="24"/>
                <w:u w:val="single"/>
              </w:rPr>
              <w:t>2</w:t>
            </w:r>
            <w:r w:rsidRPr="00AC2C1B">
              <w:rPr>
                <w:rFonts w:cs="Arial"/>
                <w:color w:val="0D0D0D" w:themeColor="text1" w:themeTint="F2"/>
                <w:szCs w:val="24"/>
                <w:u w:val="single"/>
                <w:vertAlign w:val="superscript"/>
              </w:rPr>
              <w:t>ème</w:t>
            </w:r>
            <w:r w:rsidRPr="00AC2C1B">
              <w:rPr>
                <w:rFonts w:cs="Arial"/>
                <w:color w:val="0D0D0D" w:themeColor="text1" w:themeTint="F2"/>
                <w:szCs w:val="24"/>
                <w:u w:val="single"/>
              </w:rPr>
              <w:t xml:space="preserve"> méthode</w:t>
            </w:r>
            <w:r>
              <w:rPr>
                <w:rFonts w:cs="Arial"/>
                <w:color w:val="0D0D0D" w:themeColor="text1" w:themeTint="F2"/>
                <w:szCs w:val="24"/>
              </w:rPr>
              <w:t> :</w:t>
            </w:r>
          </w:p>
          <w:p w:rsidR="00A4486F" w:rsidRDefault="00A4486F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>On utilise un tableau de proportionnalité :</w:t>
            </w:r>
          </w:p>
          <w:tbl>
            <w:tblPr>
              <w:tblStyle w:val="Grilledutableau"/>
              <w:tblpPr w:leftFromText="141" w:rightFromText="141" w:vertAnchor="text" w:horzAnchor="margin" w:tblpY="163"/>
              <w:tblOverlap w:val="never"/>
              <w:tblW w:w="0" w:type="auto"/>
              <w:tblLook w:val="04A0"/>
            </w:tblPr>
            <w:tblGrid>
              <w:gridCol w:w="1730"/>
              <w:gridCol w:w="851"/>
              <w:gridCol w:w="992"/>
            </w:tblGrid>
            <w:tr w:rsidR="00A4486F" w:rsidTr="00A4486F">
              <w:trPr>
                <w:trHeight w:val="395"/>
              </w:trPr>
              <w:tc>
                <w:tcPr>
                  <w:tcW w:w="1730" w:type="dxa"/>
                  <w:shd w:val="clear" w:color="auto" w:fill="D9D9D9" w:themeFill="background1" w:themeFillShade="D9"/>
                  <w:vAlign w:val="center"/>
                </w:tcPr>
                <w:p w:rsidR="00A4486F" w:rsidRDefault="00A4486F" w:rsidP="003B1607">
                  <w:pPr>
                    <w:jc w:val="center"/>
                    <w:rPr>
                      <w:rFonts w:cs="Arial"/>
                      <w:color w:val="0D0D0D" w:themeColor="text1" w:themeTint="F2"/>
                      <w:szCs w:val="24"/>
                    </w:rPr>
                  </w:pPr>
                  <w:r>
                    <w:rPr>
                      <w:rFonts w:cs="Arial"/>
                      <w:color w:val="0D0D0D" w:themeColor="text1" w:themeTint="F2"/>
                      <w:szCs w:val="24"/>
                    </w:rPr>
                    <w:t>Volume (m</w:t>
                  </w:r>
                  <w:r w:rsidRPr="00AC2C1B">
                    <w:rPr>
                      <w:rFonts w:cs="Arial"/>
                      <w:color w:val="0D0D0D" w:themeColor="text1" w:themeTint="F2"/>
                      <w:szCs w:val="24"/>
                      <w:vertAlign w:val="superscript"/>
                    </w:rPr>
                    <w:t>3</w:t>
                  </w:r>
                  <w:r>
                    <w:rPr>
                      <w:rFonts w:cs="Arial"/>
                      <w:color w:val="0D0D0D" w:themeColor="text1" w:themeTint="F2"/>
                      <w:szCs w:val="24"/>
                    </w:rPr>
                    <w:t>)</w:t>
                  </w:r>
                </w:p>
              </w:tc>
              <w:tc>
                <w:tcPr>
                  <w:tcW w:w="851" w:type="dxa"/>
                  <w:vAlign w:val="center"/>
                </w:tcPr>
                <w:p w:rsidR="00A4486F" w:rsidRDefault="00A4486F" w:rsidP="003B1607">
                  <w:pPr>
                    <w:jc w:val="center"/>
                    <w:rPr>
                      <w:rFonts w:cs="Arial"/>
                      <w:color w:val="0D0D0D" w:themeColor="text1" w:themeTint="F2"/>
                      <w:szCs w:val="24"/>
                    </w:rPr>
                  </w:pPr>
                  <w:r>
                    <w:rPr>
                      <w:rFonts w:cs="Arial"/>
                      <w:color w:val="0D0D0D" w:themeColor="text1" w:themeTint="F2"/>
                      <w:szCs w:val="24"/>
                    </w:rPr>
                    <w:t>10</w:t>
                  </w:r>
                </w:p>
              </w:tc>
              <w:tc>
                <w:tcPr>
                  <w:tcW w:w="992" w:type="dxa"/>
                  <w:vAlign w:val="center"/>
                </w:tcPr>
                <w:p w:rsidR="00A4486F" w:rsidRDefault="00C62771" w:rsidP="003B1607">
                  <w:pPr>
                    <w:jc w:val="center"/>
                    <w:rPr>
                      <w:rFonts w:cs="Arial"/>
                      <w:color w:val="0D0D0D" w:themeColor="text1" w:themeTint="F2"/>
                      <w:szCs w:val="24"/>
                    </w:rPr>
                  </w:pPr>
                  <w:r>
                    <w:rPr>
                      <w:rFonts w:cs="Arial"/>
                      <w:noProof/>
                      <w:color w:val="0D0D0D" w:themeColor="text1" w:themeTint="F2"/>
                      <w:szCs w:val="24"/>
                      <w:lang w:eastAsia="fr-FR"/>
                    </w:rPr>
                    <w:pict>
                      <v:shape id="_x0000_s1035" type="#_x0000_t202" style="position:absolute;left:0;text-align:left;margin-left:78.55pt;margin-top:6.05pt;width:33.75pt;height:27pt;z-index:251665408;mso-position-horizontal-relative:text;mso-position-vertical-relative:text" filled="f" stroked="f">
                        <v:textbox>
                          <w:txbxContent>
                            <w:p w:rsidR="00A4486F" w:rsidRDefault="00A4486F" w:rsidP="00A4486F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×10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cs="Arial"/>
                      <w:noProof/>
                      <w:color w:val="0D0D0D" w:themeColor="text1" w:themeTint="F2"/>
                      <w:szCs w:val="24"/>
                      <w:lang w:eastAsia="fr-FR"/>
                    </w:rPr>
                    <w:pict>
                      <v:shapetype id="_x0000_t99" coordsize="21600,21600" o:spt="99" adj="-11796480,,5400" path="al10800,10800@8@8@4@6,10800,10800,10800,10800@9@7l@30@31@17@18@24@25@15@16@32@33xe">
                        <v:stroke joinstyle="miter"/>
                        <v:formulas>
                          <v:f eqn="val #1"/>
                          <v:f eqn="val #0"/>
                          <v:f eqn="sum #1 0 #0"/>
                          <v:f eqn="val 10800"/>
                          <v:f eqn="sum 0 0 #1"/>
                          <v:f eqn="sumangle @2 360 0"/>
                          <v:f eqn="if @2 @2 @5"/>
                          <v:f eqn="sum 0 0 @6"/>
                          <v:f eqn="val #2"/>
                          <v:f eqn="sum 0 0 #0"/>
                          <v:f eqn="sum #2 0 2700"/>
                          <v:f eqn="cos @10 #1"/>
                          <v:f eqn="sin @10 #1"/>
                          <v:f eqn="cos 13500 #1"/>
                          <v:f eqn="sin 13500 #1"/>
                          <v:f eqn="sum @11 10800 0"/>
                          <v:f eqn="sum @12 10800 0"/>
                          <v:f eqn="sum @13 10800 0"/>
                          <v:f eqn="sum @14 10800 0"/>
                          <v:f eqn="prod #2 1 2"/>
                          <v:f eqn="sum @19 5400 0"/>
                          <v:f eqn="cos @20 #1"/>
                          <v:f eqn="sin @20 #1"/>
                          <v:f eqn="sum @21 10800 0"/>
                          <v:f eqn="sum @12 @23 @22"/>
                          <v:f eqn="sum @22 @23 @11"/>
                          <v:f eqn="cos 10800 #1"/>
                          <v:f eqn="sin 10800 #1"/>
                          <v:f eqn="cos #2 #1"/>
                          <v:f eqn="sin #2 #1"/>
                          <v:f eqn="sum @26 10800 0"/>
                          <v:f eqn="sum @27 10800 0"/>
                          <v:f eqn="sum @28 10800 0"/>
                          <v:f eqn="sum @29 10800 0"/>
                          <v:f eqn="sum @19 5400 0"/>
                          <v:f eqn="cos @34 #0"/>
                          <v:f eqn="sin @34 #0"/>
                          <v:f eqn="mid #0 #1"/>
                          <v:f eqn="sumangle @37 180 0"/>
                          <v:f eqn="if @2 @37 @38"/>
                          <v:f eqn="cos 10800 @39"/>
                          <v:f eqn="sin 10800 @39"/>
                          <v:f eqn="cos #2 @39"/>
                          <v:f eqn="sin #2 @39"/>
                          <v:f eqn="sum @40 10800 0"/>
                          <v:f eqn="sum @41 10800 0"/>
                          <v:f eqn="sum @42 10800 0"/>
                          <v:f eqn="sum @43 10800 0"/>
                          <v:f eqn="sum @35 10800 0"/>
                          <v:f eqn="sum @36 10800 0"/>
                        </v:formulas>
                        <v:path o:connecttype="custom" o:connectlocs="@44,@45;@48,@49;@46,@47;@17,@18;@24,@25;@15,@16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type>
                      <v:shape id="_x0000_s1034" type="#_x0000_t99" style="position:absolute;left:0;text-align:left;margin-left:53.4pt;margin-top:2.85pt;width:27pt;height:24pt;rotation:90;z-index:251664384;mso-position-horizontal-relative:text;mso-position-vertical-relative:text" wrapcoords="6000 0 -600 3375 -600 10800 12000 10800 16200 15525 16800 15525 20400 15525 21000 15525 24600 10125 16800 675 15000 0 6000 0"/>
                    </w:pict>
                  </w:r>
                  <w:r w:rsidR="00A4486F">
                    <w:rPr>
                      <w:rFonts w:cs="Arial"/>
                      <w:color w:val="0D0D0D" w:themeColor="text1" w:themeTint="F2"/>
                      <w:szCs w:val="24"/>
                    </w:rPr>
                    <w:t>22</w:t>
                  </w:r>
                </w:p>
              </w:tc>
            </w:tr>
            <w:tr w:rsidR="00A4486F" w:rsidTr="00A4486F">
              <w:trPr>
                <w:trHeight w:val="395"/>
              </w:trPr>
              <w:tc>
                <w:tcPr>
                  <w:tcW w:w="1730" w:type="dxa"/>
                  <w:shd w:val="clear" w:color="auto" w:fill="D9D9D9" w:themeFill="background1" w:themeFillShade="D9"/>
                  <w:vAlign w:val="center"/>
                </w:tcPr>
                <w:p w:rsidR="00A4486F" w:rsidRDefault="00A4486F" w:rsidP="003B1607">
                  <w:pPr>
                    <w:jc w:val="center"/>
                    <w:rPr>
                      <w:rFonts w:cs="Arial"/>
                      <w:color w:val="0D0D0D" w:themeColor="text1" w:themeTint="F2"/>
                      <w:szCs w:val="24"/>
                    </w:rPr>
                  </w:pPr>
                  <w:r>
                    <w:rPr>
                      <w:rFonts w:cs="Arial"/>
                      <w:color w:val="0D0D0D" w:themeColor="text1" w:themeTint="F2"/>
                      <w:szCs w:val="24"/>
                    </w:rPr>
                    <w:t>Masse (g)</w:t>
                  </w:r>
                </w:p>
              </w:tc>
              <w:tc>
                <w:tcPr>
                  <w:tcW w:w="851" w:type="dxa"/>
                  <w:vAlign w:val="center"/>
                </w:tcPr>
                <w:p w:rsidR="00A4486F" w:rsidRDefault="00A4486F" w:rsidP="003B1607">
                  <w:pPr>
                    <w:jc w:val="center"/>
                    <w:rPr>
                      <w:rFonts w:cs="Arial"/>
                      <w:color w:val="0D0D0D" w:themeColor="text1" w:themeTint="F2"/>
                      <w:szCs w:val="24"/>
                    </w:rPr>
                  </w:pPr>
                  <w:r>
                    <w:rPr>
                      <w:rFonts w:cs="Arial"/>
                      <w:color w:val="0D0D0D" w:themeColor="text1" w:themeTint="F2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vAlign w:val="center"/>
                </w:tcPr>
                <w:p w:rsidR="00A4486F" w:rsidRPr="00A4486F" w:rsidRDefault="00A4486F" w:rsidP="003B1607">
                  <w:pPr>
                    <w:jc w:val="center"/>
                    <w:rPr>
                      <w:rFonts w:cs="Arial"/>
                      <w:b/>
                      <w:color w:val="0D0D0D" w:themeColor="text1" w:themeTint="F2"/>
                      <w:szCs w:val="24"/>
                    </w:rPr>
                  </w:pPr>
                  <w:r w:rsidRPr="00A4486F">
                    <w:rPr>
                      <w:rFonts w:cs="Arial"/>
                      <w:b/>
                      <w:color w:val="0D0D0D" w:themeColor="text1" w:themeTint="F2"/>
                      <w:szCs w:val="24"/>
                    </w:rPr>
                    <w:t>220</w:t>
                  </w:r>
                </w:p>
              </w:tc>
            </w:tr>
          </w:tbl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  <w:p w:rsidR="00A4486F" w:rsidRDefault="00A4486F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  <w:p w:rsidR="00A4486F" w:rsidRDefault="00A4486F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  <w:p w:rsidR="00A4486F" w:rsidRDefault="00A4486F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  <w:p w:rsidR="00A4486F" w:rsidRDefault="00A4486F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 xml:space="preserve">On calcule le coefficient de proportionnalité : 100 </w:t>
            </w:r>
            <m:oMath>
              <m:r>
                <w:rPr>
                  <w:rFonts w:ascii="Cambria Math" w:hAnsi="Cambria Math" w:cs="Arial"/>
                  <w:color w:val="0D0D0D" w:themeColor="text1" w:themeTint="F2"/>
                  <w:szCs w:val="24"/>
                </w:rPr>
                <m:t>÷</m:t>
              </m:r>
            </m:oMath>
            <w:r>
              <w:rPr>
                <w:rFonts w:eastAsiaTheme="minorEastAsia" w:cs="Arial"/>
                <w:color w:val="0D0D0D" w:themeColor="text1" w:themeTint="F2"/>
                <w:szCs w:val="24"/>
              </w:rPr>
              <w:t xml:space="preserve"> </w:t>
            </w:r>
            <w:r>
              <w:rPr>
                <w:rFonts w:cs="Arial"/>
                <w:color w:val="0D0D0D" w:themeColor="text1" w:themeTint="F2"/>
                <w:szCs w:val="24"/>
              </w:rPr>
              <w:t>10 = 10</w:t>
            </w:r>
          </w:p>
          <w:p w:rsidR="00A4486F" w:rsidRDefault="00A4486F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  <w:r>
              <w:rPr>
                <w:rFonts w:cs="Arial"/>
                <w:color w:val="0D0D0D" w:themeColor="text1" w:themeTint="F2"/>
                <w:szCs w:val="24"/>
              </w:rPr>
              <w:t xml:space="preserve">On calcule la quatrième proportionnelle : 22 </w:t>
            </w:r>
            <m:oMath>
              <m:r>
                <w:rPr>
                  <w:rFonts w:ascii="Cambria Math" w:hAnsi="Cambria Math" w:cs="Arial"/>
                  <w:color w:val="0D0D0D" w:themeColor="text1" w:themeTint="F2"/>
                  <w:szCs w:val="24"/>
                </w:rPr>
                <m:t>×</m:t>
              </m:r>
            </m:oMath>
            <w:r>
              <w:rPr>
                <w:rFonts w:eastAsiaTheme="minorEastAsia" w:cs="Arial"/>
                <w:color w:val="0D0D0D" w:themeColor="text1" w:themeTint="F2"/>
                <w:szCs w:val="24"/>
              </w:rPr>
              <w:t xml:space="preserve"> </w:t>
            </w:r>
            <w:r>
              <w:rPr>
                <w:rFonts w:cs="Arial"/>
                <w:color w:val="0D0D0D" w:themeColor="text1" w:themeTint="F2"/>
                <w:szCs w:val="24"/>
              </w:rPr>
              <w:t>10 = 220</w:t>
            </w:r>
          </w:p>
          <w:p w:rsidR="00AC2C1B" w:rsidRDefault="00AC2C1B" w:rsidP="00F74B4F">
            <w:pPr>
              <w:jc w:val="both"/>
              <w:rPr>
                <w:rFonts w:cs="Arial"/>
                <w:color w:val="0D0D0D" w:themeColor="text1" w:themeTint="F2"/>
                <w:szCs w:val="24"/>
              </w:rPr>
            </w:pPr>
          </w:p>
          <w:p w:rsidR="00A4486F" w:rsidRPr="00A4486F" w:rsidRDefault="00A4486F" w:rsidP="00F74B4F">
            <w:pPr>
              <w:jc w:val="both"/>
              <w:rPr>
                <w:rFonts w:cs="Arial"/>
                <w:i/>
                <w:color w:val="0D0D0D" w:themeColor="text1" w:themeTint="F2"/>
                <w:szCs w:val="24"/>
              </w:rPr>
            </w:pPr>
            <w:r w:rsidRPr="00A4486F">
              <w:rPr>
                <w:rFonts w:cs="Arial"/>
                <w:i/>
                <w:color w:val="0D0D0D" w:themeColor="text1" w:themeTint="F2"/>
                <w:szCs w:val="24"/>
                <w:u w:val="single"/>
              </w:rPr>
              <w:t>Remarque</w:t>
            </w:r>
            <w:r w:rsidRPr="00A4486F">
              <w:rPr>
                <w:rFonts w:cs="Arial"/>
                <w:i/>
                <w:color w:val="0D0D0D" w:themeColor="text1" w:themeTint="F2"/>
                <w:szCs w:val="24"/>
              </w:rPr>
              <w:t> : on peut aussi utiliser un rapport de linéarité ou passer par l’image de l’unité.</w:t>
            </w:r>
          </w:p>
        </w:tc>
      </w:tr>
    </w:tbl>
    <w:p w:rsidR="00A4486F" w:rsidRPr="00E25E8F" w:rsidRDefault="00A4486F" w:rsidP="00F74B4F">
      <w:pPr>
        <w:jc w:val="both"/>
        <w:rPr>
          <w:rFonts w:cs="Arial"/>
          <w:color w:val="0D0D0D" w:themeColor="text1" w:themeTint="F2"/>
          <w:sz w:val="10"/>
          <w:szCs w:val="10"/>
        </w:rPr>
      </w:pPr>
    </w:p>
    <w:p w:rsidR="00AC2C1B" w:rsidRPr="00F74B4F" w:rsidRDefault="00AC2C1B" w:rsidP="00F74B4F">
      <w:pPr>
        <w:jc w:val="both"/>
        <w:rPr>
          <w:rFonts w:cs="Arial"/>
          <w:color w:val="0D0D0D" w:themeColor="text1" w:themeTint="F2"/>
          <w:szCs w:val="24"/>
        </w:rPr>
      </w:pPr>
      <w:r w:rsidRPr="00AC2C1B">
        <w:rPr>
          <w:rFonts w:cs="Arial"/>
          <w:color w:val="0D0D0D" w:themeColor="text1" w:themeTint="F2"/>
          <w:szCs w:val="24"/>
          <w:u w:val="single"/>
        </w:rPr>
        <w:t>On répond à la question</w:t>
      </w:r>
      <w:r>
        <w:rPr>
          <w:rFonts w:cs="Arial"/>
          <w:color w:val="0D0D0D" w:themeColor="text1" w:themeTint="F2"/>
          <w:szCs w:val="24"/>
        </w:rPr>
        <w:t> :</w:t>
      </w:r>
      <w:r w:rsidR="00E25E8F">
        <w:rPr>
          <w:rFonts w:cs="Arial"/>
          <w:color w:val="0D0D0D" w:themeColor="text1" w:themeTint="F2"/>
          <w:szCs w:val="24"/>
        </w:rPr>
        <w:t xml:space="preserve"> </w:t>
      </w:r>
      <w:r>
        <w:rPr>
          <w:rFonts w:cs="Arial"/>
          <w:color w:val="0D0D0D" w:themeColor="text1" w:themeTint="F2"/>
          <w:szCs w:val="24"/>
        </w:rPr>
        <w:t xml:space="preserve">Valérie doit utiliser 220 g de </w:t>
      </w:r>
      <w:proofErr w:type="spellStart"/>
      <w:r>
        <w:rPr>
          <w:rFonts w:cs="Arial"/>
          <w:color w:val="0D0D0D" w:themeColor="text1" w:themeTint="F2"/>
          <w:szCs w:val="24"/>
        </w:rPr>
        <w:t>Clorchoc</w:t>
      </w:r>
      <w:proofErr w:type="spellEnd"/>
      <w:r>
        <w:rPr>
          <w:rFonts w:cs="Arial"/>
          <w:color w:val="0D0D0D" w:themeColor="text1" w:themeTint="F2"/>
          <w:szCs w:val="24"/>
        </w:rPr>
        <w:t xml:space="preserve"> pour nettoyer sa piscine. Elle peut utiliser une balance de cuisine ou un verre doseur.</w:t>
      </w:r>
    </w:p>
    <w:p w:rsidR="0077171B" w:rsidRPr="0077171B" w:rsidRDefault="0077171B" w:rsidP="0077171B">
      <w:pPr>
        <w:rPr>
          <w:b/>
          <w:szCs w:val="24"/>
        </w:rPr>
      </w:pPr>
    </w:p>
    <w:p w:rsidR="00F641EE" w:rsidRPr="0077171B" w:rsidRDefault="003D0580" w:rsidP="00F641EE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77171B">
        <w:rPr>
          <w:b/>
          <w:sz w:val="36"/>
          <w:szCs w:val="36"/>
        </w:rPr>
        <w:lastRenderedPageBreak/>
        <w:t xml:space="preserve">LA PISCINE </w:t>
      </w:r>
      <w:r w:rsidR="00E24E08" w:rsidRPr="0077171B">
        <w:rPr>
          <w:b/>
          <w:sz w:val="36"/>
          <w:szCs w:val="36"/>
        </w:rPr>
        <w:t>DE VALERIE</w:t>
      </w:r>
    </w:p>
    <w:p w:rsidR="00F641EE" w:rsidRDefault="00F641EE" w:rsidP="003D0580">
      <w:pPr>
        <w:jc w:val="both"/>
      </w:pPr>
    </w:p>
    <w:p w:rsidR="009775AF" w:rsidRPr="0077171B" w:rsidRDefault="00E24E08" w:rsidP="00D9428B">
      <w:pPr>
        <w:spacing w:line="360" w:lineRule="auto"/>
        <w:jc w:val="both"/>
        <w:rPr>
          <w:sz w:val="28"/>
          <w:szCs w:val="28"/>
        </w:rPr>
      </w:pPr>
      <w:r w:rsidRPr="0077171B">
        <w:rPr>
          <w:sz w:val="28"/>
          <w:szCs w:val="28"/>
        </w:rPr>
        <w:t xml:space="preserve">Valérie est rentrée de vacances ce matin et a découvert que l’eau de sa piscine était devenue verte. </w:t>
      </w:r>
      <w:r w:rsidR="009775AF" w:rsidRPr="0077171B">
        <w:rPr>
          <w:sz w:val="28"/>
          <w:szCs w:val="28"/>
        </w:rPr>
        <w:t xml:space="preserve">Très inquiète, elle s’est rendue au magasin </w:t>
      </w:r>
      <w:r w:rsidRPr="0077171B">
        <w:rPr>
          <w:rFonts w:ascii="Times New Roman" w:hAnsi="Times New Roman" w:cs="Times New Roman"/>
          <w:sz w:val="36"/>
          <w:szCs w:val="36"/>
        </w:rPr>
        <w:t>Piscine +</w:t>
      </w:r>
      <w:r w:rsidR="009775AF" w:rsidRPr="0077171B">
        <w:rPr>
          <w:sz w:val="28"/>
          <w:szCs w:val="28"/>
        </w:rPr>
        <w:t xml:space="preserve"> et un vendeur l’a rapidement rassurée. Apparemment cela arrive parfois et il suffit d’utiliser un produit, le </w:t>
      </w:r>
      <w:proofErr w:type="spellStart"/>
      <w:r w:rsidR="0077171B" w:rsidRPr="0077171B">
        <w:rPr>
          <w:rFonts w:ascii="Berlin Sans FB Demi" w:hAnsi="Berlin Sans FB Demi" w:cs="Aharoni"/>
          <w:b/>
          <w:sz w:val="28"/>
          <w:szCs w:val="28"/>
        </w:rPr>
        <w:t>Clor</w:t>
      </w:r>
      <w:r w:rsidR="009775AF" w:rsidRPr="0077171B">
        <w:rPr>
          <w:rFonts w:ascii="Berlin Sans FB Demi" w:hAnsi="Berlin Sans FB Demi" w:cs="Aharoni"/>
          <w:b/>
          <w:sz w:val="28"/>
          <w:szCs w:val="28"/>
        </w:rPr>
        <w:t>choc</w:t>
      </w:r>
      <w:proofErr w:type="spellEnd"/>
      <w:r w:rsidR="009775AF" w:rsidRPr="0077171B">
        <w:rPr>
          <w:sz w:val="28"/>
          <w:szCs w:val="28"/>
        </w:rPr>
        <w:t>. Valérie en a donc acheté, il ne reste plus qu’à l’utiliser.</w:t>
      </w:r>
    </w:p>
    <w:p w:rsidR="00D9428B" w:rsidRPr="0077171B" w:rsidRDefault="009775AF" w:rsidP="00D9428B">
      <w:pPr>
        <w:spacing w:line="360" w:lineRule="auto"/>
        <w:jc w:val="both"/>
        <w:rPr>
          <w:sz w:val="28"/>
          <w:szCs w:val="28"/>
        </w:rPr>
      </w:pPr>
      <w:r w:rsidRPr="0077171B">
        <w:rPr>
          <w:sz w:val="28"/>
          <w:szCs w:val="28"/>
        </w:rPr>
        <w:t>Voici le produit et ce qu’on peut lire sur l’étiquette :</w:t>
      </w:r>
    </w:p>
    <w:p w:rsidR="003D0580" w:rsidRDefault="00C62771">
      <w:r>
        <w:rPr>
          <w:noProof/>
          <w:lang w:eastAsia="fr-FR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26" type="#_x0000_t47" style="position:absolute;margin-left:230.25pt;margin-top:4.7pt;width:4in;height:161.15pt;z-index:251658240" adj="-5231,10756,-450,1206,-5730,10160,-5231,10756" fillcolor="#d9f5fb">
            <v:textbox>
              <w:txbxContent>
                <w:p w:rsidR="009775AF" w:rsidRPr="003D0580" w:rsidRDefault="0077171B" w:rsidP="009775A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</w:pPr>
                  <w:proofErr w:type="spellStart"/>
                  <w:r>
                    <w:rPr>
                      <w:rFonts w:ascii="Berlin Sans FB Demi" w:hAnsi="Berlin Sans FB Demi" w:cs="Aharoni"/>
                      <w:b/>
                      <w:sz w:val="28"/>
                      <w:szCs w:val="28"/>
                    </w:rPr>
                    <w:t>Clor</w:t>
                  </w:r>
                  <w:r w:rsidR="009775AF" w:rsidRPr="003D0580">
                    <w:rPr>
                      <w:rFonts w:ascii="Berlin Sans FB Demi" w:hAnsi="Berlin Sans FB Demi" w:cs="Aharoni"/>
                      <w:b/>
                      <w:sz w:val="28"/>
                      <w:szCs w:val="28"/>
                    </w:rPr>
                    <w:t>choc</w:t>
                  </w:r>
                  <w:proofErr w:type="spellEnd"/>
                  <w:r w:rsidR="009775AF"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 xml:space="preserve"> granulés 5kg. Granulés de chlore à dissolution rapide.</w:t>
                  </w:r>
                </w:p>
                <w:p w:rsidR="009775AF" w:rsidRPr="003D0580" w:rsidRDefault="009775AF" w:rsidP="009775A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360" w:lineRule="auto"/>
                    <w:ind w:left="714" w:hanging="357"/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 xml:space="preserve">Fonction : </w:t>
                  </w: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désinfection rapide.</w:t>
                  </w:r>
                </w:p>
                <w:p w:rsidR="009775AF" w:rsidRPr="003D0580" w:rsidRDefault="009775AF" w:rsidP="009775A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360" w:lineRule="auto"/>
                    <w:ind w:left="714" w:hanging="357"/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</w:pP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Dosage : 100</w:t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 xml:space="preserve"> </w:t>
                  </w: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g pour 10</w:t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 xml:space="preserve"> </w:t>
                  </w: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m</w:t>
                  </w: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vertAlign w:val="superscript"/>
                      <w:lang w:eastAsia="fr-FR"/>
                    </w:rPr>
                    <w:t>3</w:t>
                  </w: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.</w:t>
                  </w:r>
                </w:p>
                <w:p w:rsidR="009775AF" w:rsidRPr="003D0580" w:rsidRDefault="009775AF" w:rsidP="006D21C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360" w:lineRule="auto"/>
                    <w:ind w:left="714" w:hanging="357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</w:pP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 xml:space="preserve">Principes d’utilisation : mettre le produit directement dans un seau </w:t>
                  </w:r>
                  <w:r w:rsidR="00542882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 xml:space="preserve">d’eau </w:t>
                  </w: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avant de verser dans le bass</w:t>
                  </w:r>
                  <w:r w:rsidR="006D21CB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in</w:t>
                  </w:r>
                  <w:r w:rsidRPr="003D0580">
                    <w:rPr>
                      <w:rFonts w:ascii="Times New Roman" w:eastAsia="Times New Roman" w:hAnsi="Times New Roman" w:cs="Times New Roman"/>
                      <w:szCs w:val="24"/>
                      <w:lang w:eastAsia="fr-FR"/>
                    </w:rPr>
                    <w:t>.</w:t>
                  </w:r>
                </w:p>
                <w:p w:rsidR="009775AF" w:rsidRDefault="009775AF"/>
              </w:txbxContent>
            </v:textbox>
            <o:callout v:ext="edit" minusy="t"/>
          </v:shape>
        </w:pict>
      </w:r>
      <w:r w:rsidR="003D0580">
        <w:rPr>
          <w:noProof/>
          <w:lang w:eastAsia="fr-FR"/>
        </w:rPr>
        <w:drawing>
          <wp:inline distT="0" distB="0" distL="0" distR="0">
            <wp:extent cx="2409825" cy="2409825"/>
            <wp:effectExtent l="19050" t="0" r="9525" b="0"/>
            <wp:docPr id="1" name="il_fi" descr="http://media.maginea.com/m2/products/00/01/01/30/M2000101301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aginea.com/m2/products/00/01/01/30/M20001013011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1EE" w:rsidRPr="0077171B" w:rsidRDefault="00F641EE" w:rsidP="00D9428B">
      <w:pPr>
        <w:spacing w:line="360" w:lineRule="auto"/>
        <w:jc w:val="both"/>
        <w:rPr>
          <w:sz w:val="28"/>
          <w:szCs w:val="28"/>
        </w:rPr>
      </w:pPr>
      <w:r w:rsidRPr="0077171B">
        <w:rPr>
          <w:sz w:val="28"/>
          <w:szCs w:val="28"/>
        </w:rPr>
        <w:t xml:space="preserve">Valérie ne sait pas quelle quantité  de </w:t>
      </w:r>
      <w:proofErr w:type="spellStart"/>
      <w:r w:rsidR="0077171B" w:rsidRPr="0077171B">
        <w:rPr>
          <w:rFonts w:ascii="Berlin Sans FB Demi" w:hAnsi="Berlin Sans FB Demi" w:cs="Aharoni"/>
          <w:b/>
          <w:sz w:val="28"/>
          <w:szCs w:val="28"/>
        </w:rPr>
        <w:t>Clor</w:t>
      </w:r>
      <w:r w:rsidRPr="003D0580">
        <w:rPr>
          <w:rFonts w:ascii="Berlin Sans FB Demi" w:hAnsi="Berlin Sans FB Demi" w:cs="Aharoni"/>
          <w:b/>
          <w:sz w:val="28"/>
          <w:szCs w:val="28"/>
        </w:rPr>
        <w:t>choc</w:t>
      </w:r>
      <w:proofErr w:type="spellEnd"/>
      <w:r w:rsidRPr="003D0580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r w:rsidRPr="0077171B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r w:rsidRPr="0077171B">
        <w:rPr>
          <w:sz w:val="28"/>
          <w:szCs w:val="28"/>
        </w:rPr>
        <w:t xml:space="preserve">elle doit utiliser. Elle </w:t>
      </w:r>
      <w:r w:rsidR="00D9428B" w:rsidRPr="0077171B">
        <w:rPr>
          <w:sz w:val="28"/>
          <w:szCs w:val="28"/>
        </w:rPr>
        <w:t xml:space="preserve">vous demande donc de l’aider et </w:t>
      </w:r>
      <w:r w:rsidRPr="0077171B">
        <w:rPr>
          <w:sz w:val="28"/>
          <w:szCs w:val="28"/>
        </w:rPr>
        <w:t>compte vraiment sur vous pour retrouver une eau limpide.</w:t>
      </w:r>
      <w:r w:rsidR="00D9428B" w:rsidRPr="0077171B">
        <w:rPr>
          <w:sz w:val="28"/>
          <w:szCs w:val="28"/>
        </w:rPr>
        <w:t xml:space="preserve"> Vous avez quelques informations :</w:t>
      </w:r>
    </w:p>
    <w:p w:rsidR="00D9428B" w:rsidRPr="0077171B" w:rsidRDefault="00D9428B" w:rsidP="00D9428B">
      <w:pPr>
        <w:pStyle w:val="Paragraphedelist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171B">
        <w:rPr>
          <w:sz w:val="28"/>
          <w:szCs w:val="28"/>
        </w:rPr>
        <w:t>Forme de la piscine : rectangulaire</w:t>
      </w:r>
    </w:p>
    <w:p w:rsidR="00D9428B" w:rsidRPr="0077171B" w:rsidRDefault="00D9428B" w:rsidP="00D9428B">
      <w:pPr>
        <w:pStyle w:val="Paragraphedelist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171B">
        <w:rPr>
          <w:sz w:val="28"/>
          <w:szCs w:val="28"/>
        </w:rPr>
        <w:t xml:space="preserve">Largeur : </w:t>
      </w:r>
      <w:r w:rsidR="00F74B4F">
        <w:rPr>
          <w:sz w:val="28"/>
          <w:szCs w:val="28"/>
        </w:rPr>
        <w:t>2</w:t>
      </w:r>
      <w:r w:rsidRPr="0077171B">
        <w:rPr>
          <w:sz w:val="28"/>
          <w:szCs w:val="28"/>
        </w:rPr>
        <w:t>,5 m</w:t>
      </w:r>
    </w:p>
    <w:p w:rsidR="00D9428B" w:rsidRPr="0077171B" w:rsidRDefault="00D9428B" w:rsidP="00D9428B">
      <w:pPr>
        <w:pStyle w:val="Paragraphedelist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171B">
        <w:rPr>
          <w:sz w:val="28"/>
          <w:szCs w:val="28"/>
        </w:rPr>
        <w:t>Longueur :</w:t>
      </w:r>
      <w:r w:rsidR="007E5E4E">
        <w:rPr>
          <w:sz w:val="28"/>
          <w:szCs w:val="28"/>
        </w:rPr>
        <w:t xml:space="preserve"> 4</w:t>
      </w:r>
      <w:r w:rsidRPr="0077171B">
        <w:rPr>
          <w:sz w:val="28"/>
          <w:szCs w:val="28"/>
        </w:rPr>
        <w:t>,</w:t>
      </w:r>
      <w:r w:rsidR="00F74B4F">
        <w:rPr>
          <w:sz w:val="28"/>
          <w:szCs w:val="28"/>
        </w:rPr>
        <w:t>4</w:t>
      </w:r>
      <w:r w:rsidRPr="0077171B">
        <w:rPr>
          <w:sz w:val="28"/>
          <w:szCs w:val="28"/>
        </w:rPr>
        <w:t xml:space="preserve"> m</w:t>
      </w:r>
    </w:p>
    <w:p w:rsidR="00D9428B" w:rsidRPr="0077171B" w:rsidRDefault="00D9428B" w:rsidP="00D9428B">
      <w:pPr>
        <w:pStyle w:val="Paragraphedelist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171B">
        <w:rPr>
          <w:sz w:val="28"/>
          <w:szCs w:val="28"/>
        </w:rPr>
        <w:t>Profondeur : 2 m (</w:t>
      </w:r>
      <w:r w:rsidRPr="0077171B">
        <w:rPr>
          <w:i/>
          <w:sz w:val="28"/>
          <w:szCs w:val="28"/>
        </w:rPr>
        <w:t>la profondeur est la même dans toute la piscine</w:t>
      </w:r>
      <w:r w:rsidRPr="0077171B">
        <w:rPr>
          <w:sz w:val="28"/>
          <w:szCs w:val="28"/>
        </w:rPr>
        <w:t xml:space="preserve">) </w:t>
      </w:r>
    </w:p>
    <w:p w:rsidR="00F641EE" w:rsidRDefault="00F641EE"/>
    <w:p w:rsidR="0077171B" w:rsidRDefault="0077171B"/>
    <w:p w:rsidR="009775AF" w:rsidRPr="0077171B" w:rsidRDefault="00F641EE" w:rsidP="00771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F5FB"/>
        <w:jc w:val="both"/>
        <w:rPr>
          <w:sz w:val="36"/>
          <w:szCs w:val="36"/>
        </w:rPr>
      </w:pPr>
      <w:r w:rsidRPr="0077171B">
        <w:rPr>
          <w:sz w:val="36"/>
          <w:szCs w:val="36"/>
        </w:rPr>
        <w:t>Q</w:t>
      </w:r>
      <w:r w:rsidR="009775AF" w:rsidRPr="0077171B">
        <w:rPr>
          <w:sz w:val="36"/>
          <w:szCs w:val="36"/>
        </w:rPr>
        <w:t xml:space="preserve">uelle quantité  de </w:t>
      </w:r>
      <w:proofErr w:type="spellStart"/>
      <w:r w:rsidR="0077171B" w:rsidRPr="0077171B">
        <w:rPr>
          <w:rFonts w:ascii="Berlin Sans FB Demi" w:hAnsi="Berlin Sans FB Demi" w:cs="Aharoni"/>
          <w:b/>
          <w:sz w:val="36"/>
          <w:szCs w:val="36"/>
        </w:rPr>
        <w:t>Clor</w:t>
      </w:r>
      <w:r w:rsidR="009775AF" w:rsidRPr="003D0580">
        <w:rPr>
          <w:rFonts w:ascii="Berlin Sans FB Demi" w:hAnsi="Berlin Sans FB Demi" w:cs="Aharoni"/>
          <w:b/>
          <w:sz w:val="36"/>
          <w:szCs w:val="36"/>
        </w:rPr>
        <w:t>choc</w:t>
      </w:r>
      <w:proofErr w:type="spellEnd"/>
      <w:r w:rsidR="009775AF" w:rsidRPr="003D0580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9775AF" w:rsidRPr="0077171B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D9428B" w:rsidRPr="0077171B">
        <w:rPr>
          <w:rFonts w:eastAsia="Times New Roman" w:cs="Arial"/>
          <w:sz w:val="36"/>
          <w:szCs w:val="36"/>
          <w:lang w:eastAsia="fr-FR"/>
        </w:rPr>
        <w:t xml:space="preserve">Valérie </w:t>
      </w:r>
      <w:r w:rsidRPr="0077171B">
        <w:rPr>
          <w:rFonts w:eastAsia="Times New Roman" w:cs="Arial"/>
          <w:sz w:val="36"/>
          <w:szCs w:val="36"/>
          <w:lang w:eastAsia="fr-FR"/>
        </w:rPr>
        <w:t>doit-</w:t>
      </w:r>
      <w:r w:rsidR="009775AF" w:rsidRPr="0077171B">
        <w:rPr>
          <w:rFonts w:cs="Arial"/>
          <w:sz w:val="36"/>
          <w:szCs w:val="36"/>
        </w:rPr>
        <w:t>el</w:t>
      </w:r>
      <w:r w:rsidRPr="0077171B">
        <w:rPr>
          <w:rFonts w:cs="Arial"/>
          <w:sz w:val="36"/>
          <w:szCs w:val="36"/>
        </w:rPr>
        <w:t>le doit utiliser ?</w:t>
      </w:r>
      <w:r w:rsidR="0077171B">
        <w:rPr>
          <w:rFonts w:cs="Arial"/>
          <w:sz w:val="36"/>
          <w:szCs w:val="36"/>
        </w:rPr>
        <w:t xml:space="preserve"> Expliquer votre démarche.</w:t>
      </w:r>
    </w:p>
    <w:p w:rsidR="003D0580" w:rsidRDefault="003D0580"/>
    <w:sectPr w:rsidR="003D0580" w:rsidSect="00E25E8F">
      <w:pgSz w:w="11906" w:h="16838"/>
      <w:pgMar w:top="426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35pt;height:9.35pt" o:bullet="t">
        <v:imagedata r:id="rId1" o:title=""/>
      </v:shape>
    </w:pict>
  </w:numPicBullet>
  <w:abstractNum w:abstractNumId="0">
    <w:nsid w:val="005726FC"/>
    <w:multiLevelType w:val="hybridMultilevel"/>
    <w:tmpl w:val="BA6A1900"/>
    <w:lvl w:ilvl="0" w:tplc="939C39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B1B38"/>
    <w:multiLevelType w:val="hybridMultilevel"/>
    <w:tmpl w:val="73CA994E"/>
    <w:lvl w:ilvl="0" w:tplc="5A76E8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124F4"/>
    <w:multiLevelType w:val="multilevel"/>
    <w:tmpl w:val="C112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F00FFF"/>
    <w:multiLevelType w:val="hybridMultilevel"/>
    <w:tmpl w:val="95AA3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A350EF"/>
    <w:multiLevelType w:val="hybridMultilevel"/>
    <w:tmpl w:val="718455B4"/>
    <w:lvl w:ilvl="0" w:tplc="5A76E8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491B97"/>
    <w:multiLevelType w:val="hybridMultilevel"/>
    <w:tmpl w:val="D084DBE0"/>
    <w:lvl w:ilvl="0" w:tplc="EEEC5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016B2C"/>
    <w:multiLevelType w:val="hybridMultilevel"/>
    <w:tmpl w:val="70ECA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8D5B2A"/>
    <w:multiLevelType w:val="hybridMultilevel"/>
    <w:tmpl w:val="44969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D0580"/>
    <w:rsid w:val="00014AE0"/>
    <w:rsid w:val="00246C86"/>
    <w:rsid w:val="003D0580"/>
    <w:rsid w:val="003D69C4"/>
    <w:rsid w:val="00421517"/>
    <w:rsid w:val="00511A83"/>
    <w:rsid w:val="00542882"/>
    <w:rsid w:val="006D21CB"/>
    <w:rsid w:val="006D6570"/>
    <w:rsid w:val="00721080"/>
    <w:rsid w:val="00756EB5"/>
    <w:rsid w:val="007706F5"/>
    <w:rsid w:val="007710FA"/>
    <w:rsid w:val="0077171B"/>
    <w:rsid w:val="007E5E4E"/>
    <w:rsid w:val="008B21B7"/>
    <w:rsid w:val="0094367A"/>
    <w:rsid w:val="009775AF"/>
    <w:rsid w:val="00A4486F"/>
    <w:rsid w:val="00AC2C1B"/>
    <w:rsid w:val="00B851B5"/>
    <w:rsid w:val="00C37E6A"/>
    <w:rsid w:val="00C62771"/>
    <w:rsid w:val="00D9428B"/>
    <w:rsid w:val="00E24E08"/>
    <w:rsid w:val="00E25E8F"/>
    <w:rsid w:val="00EF7AD6"/>
    <w:rsid w:val="00F641EE"/>
    <w:rsid w:val="00F7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a8e9f6,#c3f0f9,#d9f5fb"/>
      <o:colormenu v:ext="edit" fillcolor="none" strokecolor="none"/>
    </o:shapedefaults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1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D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058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D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D0580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3D0580"/>
    <w:rPr>
      <w:b/>
      <w:bCs/>
    </w:rPr>
  </w:style>
  <w:style w:type="paragraph" w:styleId="Paragraphedeliste">
    <w:name w:val="List Paragraph"/>
    <w:basedOn w:val="Normal"/>
    <w:uiPriority w:val="34"/>
    <w:qFormat/>
    <w:rsid w:val="00D9428B"/>
    <w:pPr>
      <w:ind w:left="720"/>
      <w:contextualSpacing/>
    </w:pPr>
  </w:style>
  <w:style w:type="table" w:styleId="Grilledutableau">
    <w:name w:val="Table Grid"/>
    <w:basedOn w:val="TableauNormal"/>
    <w:uiPriority w:val="59"/>
    <w:rsid w:val="007E5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756EB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8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587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Jodie</dc:creator>
  <cp:lastModifiedBy>user</cp:lastModifiedBy>
  <cp:revision>5</cp:revision>
  <dcterms:created xsi:type="dcterms:W3CDTF">2012-11-02T07:10:00Z</dcterms:created>
  <dcterms:modified xsi:type="dcterms:W3CDTF">2013-07-03T04:23:00Z</dcterms:modified>
</cp:coreProperties>
</file>