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7345DC" w14:textId="74EEC3E7" w:rsidR="00F8427B" w:rsidRPr="00F8427B" w:rsidRDefault="00F8427B" w:rsidP="00F8427B">
      <w:pPr>
        <w:jc w:val="center"/>
        <w:rPr>
          <w:color w:val="0000FF"/>
          <w:sz w:val="28"/>
        </w:rPr>
      </w:pPr>
      <w:r w:rsidRPr="00F8427B">
        <w:rPr>
          <w:color w:val="0000FF"/>
          <w:sz w:val="28"/>
        </w:rPr>
        <w:t xml:space="preserve">Progression estimée en </w:t>
      </w:r>
      <w:r w:rsidR="00493D15">
        <w:rPr>
          <w:color w:val="0000FF"/>
          <w:sz w:val="28"/>
        </w:rPr>
        <w:t>1</w:t>
      </w:r>
      <w:r w:rsidR="00493D15" w:rsidRPr="00493D15">
        <w:rPr>
          <w:color w:val="0000FF"/>
          <w:sz w:val="28"/>
          <w:vertAlign w:val="superscript"/>
        </w:rPr>
        <w:t>er</w:t>
      </w:r>
      <w:r w:rsidR="00493D15">
        <w:rPr>
          <w:color w:val="0000FF"/>
          <w:sz w:val="28"/>
        </w:rPr>
        <w:t xml:space="preserve"> S</w:t>
      </w:r>
      <w:r w:rsidRPr="00F8427B">
        <w:rPr>
          <w:color w:val="0000FF"/>
          <w:sz w:val="28"/>
        </w:rPr>
        <w:t xml:space="preserve">    </w:t>
      </w:r>
      <w:r w:rsidRPr="00F8427B">
        <w:rPr>
          <w:color w:val="0000FF"/>
          <w:sz w:val="28"/>
        </w:rPr>
        <w:tab/>
        <w:t>MATHEMATIQUES</w:t>
      </w:r>
    </w:p>
    <w:p w14:paraId="754BC71C" w14:textId="3F40A1A4" w:rsidR="00F8427B" w:rsidRDefault="00C93F55" w:rsidP="00F8427B">
      <w:pPr>
        <w:jc w:val="center"/>
        <w:rPr>
          <w:color w:val="0000FF"/>
          <w:sz w:val="28"/>
        </w:rPr>
      </w:pPr>
      <w:r>
        <w:rPr>
          <w:color w:val="0000FF"/>
          <w:sz w:val="28"/>
        </w:rPr>
        <w:t>Année 2013</w:t>
      </w:r>
      <w:r>
        <w:rPr>
          <w:color w:val="0000FF"/>
          <w:sz w:val="28"/>
        </w:rPr>
        <w:tab/>
        <w:t xml:space="preserve">  Mme Leroy</w:t>
      </w:r>
      <w:r w:rsidR="00F8427B" w:rsidRPr="00F8427B">
        <w:rPr>
          <w:color w:val="0000FF"/>
          <w:sz w:val="28"/>
        </w:rPr>
        <w:t xml:space="preserve">    </w:t>
      </w:r>
      <w:r w:rsidR="00B01F48">
        <w:rPr>
          <w:color w:val="0000FF"/>
          <w:sz w:val="28"/>
        </w:rPr>
        <w:t xml:space="preserve">              </w:t>
      </w:r>
      <w:r w:rsidR="00F8427B" w:rsidRPr="00F8427B">
        <w:rPr>
          <w:color w:val="0000FF"/>
          <w:sz w:val="28"/>
        </w:rPr>
        <w:t>Lycée La Pérouse</w:t>
      </w:r>
    </w:p>
    <w:p w14:paraId="046E4039" w14:textId="77777777" w:rsidR="004E4BAE" w:rsidRPr="00F8427B" w:rsidRDefault="004E4BAE" w:rsidP="004E4BAE">
      <w:pPr>
        <w:rPr>
          <w:color w:val="0000FF"/>
          <w:sz w:val="28"/>
        </w:rPr>
      </w:pPr>
    </w:p>
    <w:tbl>
      <w:tblPr>
        <w:tblStyle w:val="Grille"/>
        <w:tblW w:w="8188" w:type="dxa"/>
        <w:tblInd w:w="936" w:type="dxa"/>
        <w:tblLook w:val="04A0" w:firstRow="1" w:lastRow="0" w:firstColumn="1" w:lastColumn="0" w:noHBand="0" w:noVBand="1"/>
      </w:tblPr>
      <w:tblGrid>
        <w:gridCol w:w="959"/>
        <w:gridCol w:w="2360"/>
        <w:gridCol w:w="4869"/>
      </w:tblGrid>
      <w:tr w:rsidR="008F4AB6" w14:paraId="68DD4104" w14:textId="77777777" w:rsidTr="004E4BAE">
        <w:tc>
          <w:tcPr>
            <w:tcW w:w="959" w:type="dxa"/>
          </w:tcPr>
          <w:p w14:paraId="7FD1ED65" w14:textId="77777777" w:rsidR="008F4AB6" w:rsidRPr="004E4BAE" w:rsidRDefault="008F4AB6" w:rsidP="008F4AB6">
            <w:pPr>
              <w:jc w:val="center"/>
              <w:rPr>
                <w:rFonts w:ascii="Times New Roman" w:hAnsi="Times New Roman"/>
                <w:b/>
                <w:smallCaps/>
              </w:rPr>
            </w:pPr>
          </w:p>
        </w:tc>
        <w:tc>
          <w:tcPr>
            <w:tcW w:w="2360" w:type="dxa"/>
            <w:vAlign w:val="center"/>
          </w:tcPr>
          <w:p w14:paraId="338D4689" w14:textId="77777777" w:rsidR="008F4AB6" w:rsidRPr="004E4BAE" w:rsidRDefault="008F4AB6" w:rsidP="008F4AB6">
            <w:pPr>
              <w:jc w:val="center"/>
              <w:rPr>
                <w:rFonts w:ascii="Times New Roman" w:hAnsi="Times New Roman"/>
                <w:b/>
                <w:smallCaps/>
              </w:rPr>
            </w:pPr>
            <w:r w:rsidRPr="004E4BAE">
              <w:rPr>
                <w:rFonts w:ascii="Times New Roman" w:hAnsi="Times New Roman"/>
                <w:b/>
                <w:smallCaps/>
              </w:rPr>
              <w:t>Dates</w:t>
            </w:r>
          </w:p>
        </w:tc>
        <w:tc>
          <w:tcPr>
            <w:tcW w:w="4869" w:type="dxa"/>
            <w:vAlign w:val="center"/>
          </w:tcPr>
          <w:p w14:paraId="4DD7BF93" w14:textId="77777777" w:rsidR="008F4AB6" w:rsidRPr="004E4BAE" w:rsidRDefault="008F4AB6" w:rsidP="008F4AB6">
            <w:pPr>
              <w:rPr>
                <w:rFonts w:ascii="Times New Roman" w:hAnsi="Times New Roman"/>
                <w:b/>
              </w:rPr>
            </w:pPr>
            <w:r w:rsidRPr="004E4BAE">
              <w:rPr>
                <w:rFonts w:ascii="Times New Roman" w:hAnsi="Times New Roman"/>
                <w:b/>
              </w:rPr>
              <w:t>Titre du chapitre</w:t>
            </w:r>
          </w:p>
        </w:tc>
      </w:tr>
      <w:tr w:rsidR="003611AE" w14:paraId="1D29CA73" w14:textId="77777777" w:rsidTr="004E4BAE">
        <w:tc>
          <w:tcPr>
            <w:tcW w:w="959" w:type="dxa"/>
            <w:vAlign w:val="center"/>
          </w:tcPr>
          <w:p w14:paraId="0B1435C3" w14:textId="77777777" w:rsidR="003611AE" w:rsidRPr="004E4BAE" w:rsidRDefault="003611AE" w:rsidP="008F4AB6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vAlign w:val="center"/>
          </w:tcPr>
          <w:p w14:paraId="215F1E42" w14:textId="776A1E32" w:rsidR="003611AE" w:rsidRPr="004E4BAE" w:rsidRDefault="003611AE" w:rsidP="002425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4E4BAE">
              <w:rPr>
                <w:rFonts w:ascii="Times New Roman" w:hAnsi="Times New Roman"/>
              </w:rPr>
              <w:t xml:space="preserve"> au 2</w:t>
            </w:r>
            <w:r>
              <w:rPr>
                <w:rFonts w:ascii="Times New Roman" w:hAnsi="Times New Roman"/>
              </w:rPr>
              <w:t>2</w:t>
            </w:r>
            <w:r w:rsidRPr="004E4BAE">
              <w:rPr>
                <w:rFonts w:ascii="Times New Roman" w:hAnsi="Times New Roman"/>
              </w:rPr>
              <w:t xml:space="preserve"> février</w:t>
            </w:r>
          </w:p>
        </w:tc>
        <w:tc>
          <w:tcPr>
            <w:tcW w:w="4869" w:type="dxa"/>
            <w:vMerge w:val="restart"/>
            <w:vAlign w:val="center"/>
          </w:tcPr>
          <w:p w14:paraId="59188817" w14:textId="44E21E41" w:rsidR="003611AE" w:rsidRPr="00DA3035" w:rsidRDefault="003611AE" w:rsidP="008F4AB6">
            <w:pPr>
              <w:rPr>
                <w:rFonts w:ascii="Times New Roman" w:hAnsi="Times New Roman"/>
                <w:b/>
                <w:color w:val="0000FF"/>
              </w:rPr>
            </w:pPr>
            <w:r w:rsidRPr="00DA3035">
              <w:rPr>
                <w:rFonts w:ascii="Times New Roman" w:hAnsi="Times New Roman"/>
                <w:b/>
                <w:color w:val="0000FF"/>
              </w:rPr>
              <w:t>Second degré</w:t>
            </w:r>
          </w:p>
        </w:tc>
      </w:tr>
      <w:tr w:rsidR="003611AE" w14:paraId="36BA661C" w14:textId="77777777" w:rsidTr="004E4BAE">
        <w:tc>
          <w:tcPr>
            <w:tcW w:w="959" w:type="dxa"/>
            <w:vAlign w:val="center"/>
          </w:tcPr>
          <w:p w14:paraId="67486D6D" w14:textId="77777777" w:rsidR="003611AE" w:rsidRPr="004E4BAE" w:rsidRDefault="003611AE" w:rsidP="008F4AB6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vAlign w:val="center"/>
          </w:tcPr>
          <w:p w14:paraId="609ACBA8" w14:textId="4865702B" w:rsidR="003611AE" w:rsidRPr="004E4BAE" w:rsidRDefault="003611AE" w:rsidP="008F4A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4E4BAE">
              <w:rPr>
                <w:rFonts w:ascii="Times New Roman" w:hAnsi="Times New Roman"/>
              </w:rPr>
              <w:t xml:space="preserve"> février</w:t>
            </w:r>
            <w:r>
              <w:rPr>
                <w:rFonts w:ascii="Times New Roman" w:hAnsi="Times New Roman"/>
              </w:rPr>
              <w:t xml:space="preserve"> au 01</w:t>
            </w:r>
            <w:r w:rsidRPr="004E4BAE">
              <w:rPr>
                <w:rFonts w:ascii="Times New Roman" w:hAnsi="Times New Roman"/>
              </w:rPr>
              <w:t xml:space="preserve"> mars</w:t>
            </w:r>
          </w:p>
        </w:tc>
        <w:tc>
          <w:tcPr>
            <w:tcW w:w="4869" w:type="dxa"/>
            <w:vMerge/>
            <w:vAlign w:val="center"/>
          </w:tcPr>
          <w:p w14:paraId="2D83DCCD" w14:textId="77777777" w:rsidR="003611AE" w:rsidRPr="00DA3035" w:rsidRDefault="003611AE" w:rsidP="008F4AB6">
            <w:pPr>
              <w:rPr>
                <w:rFonts w:ascii="Times New Roman" w:hAnsi="Times New Roman"/>
                <w:b/>
              </w:rPr>
            </w:pPr>
          </w:p>
        </w:tc>
      </w:tr>
      <w:tr w:rsidR="003611AE" w14:paraId="4E1F3A49" w14:textId="77777777" w:rsidTr="004E4BAE">
        <w:tc>
          <w:tcPr>
            <w:tcW w:w="959" w:type="dxa"/>
            <w:vAlign w:val="center"/>
          </w:tcPr>
          <w:p w14:paraId="27EC1E82" w14:textId="77777777" w:rsidR="003611AE" w:rsidRPr="004E4BAE" w:rsidRDefault="003611AE" w:rsidP="008F4AB6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vAlign w:val="center"/>
          </w:tcPr>
          <w:p w14:paraId="285B2F01" w14:textId="33813F44" w:rsidR="003611AE" w:rsidRPr="004E4BAE" w:rsidRDefault="003611AE" w:rsidP="008F4A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au 08</w:t>
            </w:r>
            <w:r w:rsidRPr="004E4BAE">
              <w:rPr>
                <w:rFonts w:ascii="Times New Roman" w:hAnsi="Times New Roman"/>
              </w:rPr>
              <w:t xml:space="preserve"> mars</w:t>
            </w:r>
          </w:p>
        </w:tc>
        <w:tc>
          <w:tcPr>
            <w:tcW w:w="4869" w:type="dxa"/>
            <w:vMerge w:val="restart"/>
            <w:vAlign w:val="center"/>
          </w:tcPr>
          <w:p w14:paraId="6C77E1D3" w14:textId="3D7D07D7" w:rsidR="003611AE" w:rsidRPr="00DA3035" w:rsidRDefault="003611AE" w:rsidP="00CC4FB0">
            <w:pPr>
              <w:ind w:left="2832" w:hanging="2832"/>
              <w:rPr>
                <w:rFonts w:ascii="Times New Roman" w:hAnsi="Times New Roman"/>
                <w:b/>
                <w:color w:val="008000"/>
              </w:rPr>
            </w:pPr>
            <w:r w:rsidRPr="00DA3035">
              <w:rPr>
                <w:rFonts w:ascii="Times New Roman" w:hAnsi="Times New Roman"/>
                <w:b/>
                <w:color w:val="008000"/>
              </w:rPr>
              <w:t>Vecteurs</w:t>
            </w:r>
          </w:p>
        </w:tc>
      </w:tr>
      <w:tr w:rsidR="003611AE" w14:paraId="6096D462" w14:textId="77777777" w:rsidTr="004E4BAE">
        <w:tc>
          <w:tcPr>
            <w:tcW w:w="959" w:type="dxa"/>
            <w:vAlign w:val="center"/>
          </w:tcPr>
          <w:p w14:paraId="1F0BEC3F" w14:textId="77777777" w:rsidR="003611AE" w:rsidRPr="004E4BAE" w:rsidRDefault="003611AE" w:rsidP="008F4AB6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vAlign w:val="center"/>
          </w:tcPr>
          <w:p w14:paraId="2772EBAE" w14:textId="402C929B" w:rsidR="003611AE" w:rsidRPr="004E4BAE" w:rsidRDefault="003611AE" w:rsidP="008F4A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au 15</w:t>
            </w:r>
            <w:r w:rsidRPr="004E4BAE">
              <w:rPr>
                <w:rFonts w:ascii="Times New Roman" w:hAnsi="Times New Roman"/>
              </w:rPr>
              <w:t xml:space="preserve"> mars</w:t>
            </w:r>
          </w:p>
        </w:tc>
        <w:tc>
          <w:tcPr>
            <w:tcW w:w="4869" w:type="dxa"/>
            <w:vMerge/>
            <w:vAlign w:val="center"/>
          </w:tcPr>
          <w:p w14:paraId="7EC82DED" w14:textId="77777777" w:rsidR="003611AE" w:rsidRPr="00DA3035" w:rsidRDefault="003611AE" w:rsidP="008F4AB6">
            <w:pPr>
              <w:rPr>
                <w:rFonts w:ascii="Times New Roman" w:hAnsi="Times New Roman"/>
                <w:b/>
                <w:color w:val="0000FF"/>
              </w:rPr>
            </w:pPr>
          </w:p>
        </w:tc>
      </w:tr>
      <w:tr w:rsidR="003611AE" w14:paraId="21E4D8A7" w14:textId="77777777" w:rsidTr="003611AE">
        <w:trPr>
          <w:trHeight w:val="276"/>
        </w:trPr>
        <w:tc>
          <w:tcPr>
            <w:tcW w:w="959" w:type="dxa"/>
            <w:vMerge w:val="restart"/>
            <w:vAlign w:val="center"/>
          </w:tcPr>
          <w:p w14:paraId="155E940A" w14:textId="77777777" w:rsidR="003611AE" w:rsidRPr="004E4BAE" w:rsidRDefault="003611AE" w:rsidP="008F4AB6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vMerge w:val="restart"/>
            <w:vAlign w:val="center"/>
          </w:tcPr>
          <w:p w14:paraId="6861EE57" w14:textId="2538DD09" w:rsidR="003611AE" w:rsidRPr="004E4BAE" w:rsidRDefault="003611AE" w:rsidP="008F4A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au 22</w:t>
            </w:r>
            <w:r w:rsidRPr="004E4BAE">
              <w:rPr>
                <w:rFonts w:ascii="Times New Roman" w:hAnsi="Times New Roman"/>
              </w:rPr>
              <w:t xml:space="preserve"> mars</w:t>
            </w:r>
          </w:p>
        </w:tc>
        <w:tc>
          <w:tcPr>
            <w:tcW w:w="4869" w:type="dxa"/>
            <w:vMerge/>
            <w:vAlign w:val="center"/>
          </w:tcPr>
          <w:p w14:paraId="10016DFA" w14:textId="5D29BDE9" w:rsidR="003611AE" w:rsidRPr="00DA3035" w:rsidRDefault="003611AE" w:rsidP="008F4AB6">
            <w:pPr>
              <w:rPr>
                <w:rFonts w:ascii="Times New Roman" w:hAnsi="Times New Roman"/>
                <w:b/>
                <w:color w:val="008000"/>
              </w:rPr>
            </w:pPr>
          </w:p>
        </w:tc>
      </w:tr>
      <w:tr w:rsidR="003611AE" w14:paraId="480B0AC8" w14:textId="77777777" w:rsidTr="004E4BAE">
        <w:trPr>
          <w:trHeight w:val="276"/>
        </w:trPr>
        <w:tc>
          <w:tcPr>
            <w:tcW w:w="959" w:type="dxa"/>
            <w:vMerge/>
            <w:vAlign w:val="center"/>
          </w:tcPr>
          <w:p w14:paraId="64890C58" w14:textId="77777777" w:rsidR="003611AE" w:rsidRPr="004E4BAE" w:rsidRDefault="003611AE" w:rsidP="008F4AB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0" w:type="dxa"/>
            <w:vMerge/>
            <w:vAlign w:val="center"/>
          </w:tcPr>
          <w:p w14:paraId="78AB729E" w14:textId="77777777" w:rsidR="003611AE" w:rsidRDefault="003611AE" w:rsidP="008F4AB6">
            <w:pPr>
              <w:rPr>
                <w:rFonts w:ascii="Times New Roman" w:hAnsi="Times New Roman"/>
              </w:rPr>
            </w:pPr>
          </w:p>
        </w:tc>
        <w:tc>
          <w:tcPr>
            <w:tcW w:w="4869" w:type="dxa"/>
            <w:vMerge w:val="restart"/>
            <w:vAlign w:val="center"/>
          </w:tcPr>
          <w:p w14:paraId="645911C1" w14:textId="33A59C58" w:rsidR="003611AE" w:rsidRPr="00DA3035" w:rsidRDefault="003611AE" w:rsidP="008F4AB6">
            <w:pPr>
              <w:rPr>
                <w:rFonts w:ascii="Times New Roman" w:hAnsi="Times New Roman"/>
                <w:b/>
                <w:color w:val="0000FF"/>
              </w:rPr>
            </w:pPr>
            <w:r w:rsidRPr="00DA3035">
              <w:rPr>
                <w:rFonts w:ascii="Times New Roman" w:hAnsi="Times New Roman"/>
                <w:b/>
                <w:color w:val="0000FF"/>
              </w:rPr>
              <w:t>Suites 1</w:t>
            </w:r>
          </w:p>
        </w:tc>
      </w:tr>
      <w:tr w:rsidR="003611AE" w14:paraId="673B17E8" w14:textId="77777777" w:rsidTr="004E4BAE">
        <w:tc>
          <w:tcPr>
            <w:tcW w:w="959" w:type="dxa"/>
            <w:vAlign w:val="center"/>
          </w:tcPr>
          <w:p w14:paraId="6358476C" w14:textId="77777777" w:rsidR="003611AE" w:rsidRPr="004E4BAE" w:rsidRDefault="003611AE" w:rsidP="008F4AB6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6</w:t>
            </w:r>
          </w:p>
        </w:tc>
        <w:tc>
          <w:tcPr>
            <w:tcW w:w="2360" w:type="dxa"/>
            <w:vAlign w:val="center"/>
          </w:tcPr>
          <w:p w14:paraId="4CB8E262" w14:textId="251116AD" w:rsidR="003611AE" w:rsidRPr="004E4BAE" w:rsidRDefault="003611AE" w:rsidP="008F4A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au 29</w:t>
            </w:r>
            <w:r w:rsidRPr="004E4BAE">
              <w:rPr>
                <w:rFonts w:ascii="Times New Roman" w:hAnsi="Times New Roman"/>
              </w:rPr>
              <w:t xml:space="preserve"> mars</w:t>
            </w:r>
          </w:p>
        </w:tc>
        <w:tc>
          <w:tcPr>
            <w:tcW w:w="4869" w:type="dxa"/>
            <w:vMerge/>
            <w:vAlign w:val="center"/>
          </w:tcPr>
          <w:p w14:paraId="6BD1B5DF" w14:textId="77777777" w:rsidR="003611AE" w:rsidRPr="00DA3035" w:rsidRDefault="003611AE" w:rsidP="008F4AB6">
            <w:pPr>
              <w:rPr>
                <w:rFonts w:ascii="Times New Roman" w:hAnsi="Times New Roman"/>
                <w:b/>
              </w:rPr>
            </w:pPr>
          </w:p>
        </w:tc>
      </w:tr>
      <w:tr w:rsidR="003611AE" w14:paraId="28D8DA38" w14:textId="77777777" w:rsidTr="004E4BAE">
        <w:tc>
          <w:tcPr>
            <w:tcW w:w="959" w:type="dxa"/>
            <w:vAlign w:val="center"/>
          </w:tcPr>
          <w:p w14:paraId="2497143E" w14:textId="223866D2" w:rsidR="003611AE" w:rsidRPr="004E4BAE" w:rsidRDefault="003611AE" w:rsidP="008F4A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360" w:type="dxa"/>
            <w:vAlign w:val="center"/>
          </w:tcPr>
          <w:p w14:paraId="52F04273" w14:textId="68CD3CE9" w:rsidR="003611AE" w:rsidRDefault="003611AE" w:rsidP="008F4A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au 05 avril</w:t>
            </w:r>
          </w:p>
        </w:tc>
        <w:tc>
          <w:tcPr>
            <w:tcW w:w="4869" w:type="dxa"/>
            <w:vMerge/>
            <w:vAlign w:val="center"/>
          </w:tcPr>
          <w:p w14:paraId="66320AE5" w14:textId="77777777" w:rsidR="003611AE" w:rsidRPr="00DA3035" w:rsidRDefault="003611AE" w:rsidP="008F4AB6">
            <w:pPr>
              <w:rPr>
                <w:rFonts w:ascii="Times New Roman" w:hAnsi="Times New Roman"/>
                <w:b/>
              </w:rPr>
            </w:pPr>
          </w:p>
        </w:tc>
      </w:tr>
      <w:tr w:rsidR="008F4AB6" w14:paraId="7C898B99" w14:textId="77777777" w:rsidTr="004E4BAE">
        <w:tc>
          <w:tcPr>
            <w:tcW w:w="959" w:type="dxa"/>
            <w:shd w:val="clear" w:color="auto" w:fill="7F7F7F" w:themeFill="text1" w:themeFillTint="80"/>
          </w:tcPr>
          <w:p w14:paraId="61110EB3" w14:textId="77777777" w:rsidR="008F4AB6" w:rsidRPr="004E4BAE" w:rsidRDefault="008F4AB6" w:rsidP="008F4AB6">
            <w:pPr>
              <w:rPr>
                <w:rFonts w:ascii="Times New Roman" w:hAnsi="Times New Roman"/>
              </w:rPr>
            </w:pPr>
          </w:p>
        </w:tc>
        <w:tc>
          <w:tcPr>
            <w:tcW w:w="2360" w:type="dxa"/>
            <w:shd w:val="clear" w:color="auto" w:fill="7F7F7F" w:themeFill="text1" w:themeFillTint="80"/>
            <w:vAlign w:val="center"/>
          </w:tcPr>
          <w:p w14:paraId="666DC6B0" w14:textId="77777777" w:rsidR="008F4AB6" w:rsidRPr="004E4BAE" w:rsidRDefault="008F4AB6" w:rsidP="008F4AB6">
            <w:pPr>
              <w:rPr>
                <w:rFonts w:ascii="Times New Roman" w:hAnsi="Times New Roman"/>
              </w:rPr>
            </w:pPr>
          </w:p>
        </w:tc>
        <w:tc>
          <w:tcPr>
            <w:tcW w:w="4869" w:type="dxa"/>
            <w:shd w:val="clear" w:color="auto" w:fill="7F7F7F" w:themeFill="text1" w:themeFillTint="80"/>
            <w:vAlign w:val="center"/>
          </w:tcPr>
          <w:p w14:paraId="1C6C29BA" w14:textId="6151F348" w:rsidR="008F4AB6" w:rsidRPr="00DA3035" w:rsidRDefault="00DA3035" w:rsidP="008F4AB6">
            <w:pPr>
              <w:rPr>
                <w:rFonts w:ascii="Times New Roman" w:hAnsi="Times New Roman"/>
                <w:b/>
              </w:rPr>
            </w:pPr>
            <w:r w:rsidRPr="00DA3035">
              <w:rPr>
                <w:rFonts w:ascii="Times New Roman" w:hAnsi="Times New Roman"/>
                <w:b/>
                <w:color w:val="FFFFFF" w:themeColor="background1"/>
              </w:rPr>
              <w:t>VACANCES  du 06 avril au 21 avril</w:t>
            </w:r>
          </w:p>
        </w:tc>
      </w:tr>
      <w:tr w:rsidR="003611AE" w14:paraId="147F6EE7" w14:textId="77777777" w:rsidTr="004E4BAE">
        <w:tc>
          <w:tcPr>
            <w:tcW w:w="959" w:type="dxa"/>
            <w:vAlign w:val="center"/>
          </w:tcPr>
          <w:p w14:paraId="43BD7447" w14:textId="0BB80120" w:rsidR="003611AE" w:rsidRPr="004E4BAE" w:rsidRDefault="003611AE" w:rsidP="008F4A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360" w:type="dxa"/>
            <w:vAlign w:val="center"/>
          </w:tcPr>
          <w:p w14:paraId="095A98A2" w14:textId="153EF024" w:rsidR="003611AE" w:rsidRPr="004E4BAE" w:rsidRDefault="003611AE" w:rsidP="00C158A8">
            <w:pPr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22 au 26 avril</w:t>
            </w:r>
          </w:p>
        </w:tc>
        <w:tc>
          <w:tcPr>
            <w:tcW w:w="4869" w:type="dxa"/>
            <w:vMerge w:val="restart"/>
            <w:vAlign w:val="center"/>
          </w:tcPr>
          <w:p w14:paraId="739E21B1" w14:textId="7AD2B539" w:rsidR="003611AE" w:rsidRPr="00DA3035" w:rsidRDefault="003611AE" w:rsidP="008F4AB6">
            <w:pPr>
              <w:rPr>
                <w:rFonts w:ascii="Times New Roman" w:hAnsi="Times New Roman"/>
                <w:b/>
                <w:color w:val="FF6600"/>
              </w:rPr>
            </w:pPr>
            <w:r w:rsidRPr="00DA3035">
              <w:rPr>
                <w:rFonts w:ascii="Times New Roman" w:hAnsi="Times New Roman"/>
                <w:b/>
                <w:color w:val="FF6600"/>
              </w:rPr>
              <w:t>Statistiques descriptives</w:t>
            </w:r>
          </w:p>
        </w:tc>
      </w:tr>
      <w:tr w:rsidR="003611AE" w14:paraId="5435F748" w14:textId="77777777" w:rsidTr="004E4BAE">
        <w:tc>
          <w:tcPr>
            <w:tcW w:w="959" w:type="dxa"/>
            <w:vAlign w:val="center"/>
          </w:tcPr>
          <w:p w14:paraId="77CE4119" w14:textId="541427C6" w:rsidR="003611AE" w:rsidRPr="004E4BAE" w:rsidRDefault="003611AE" w:rsidP="008F4A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360" w:type="dxa"/>
            <w:vAlign w:val="center"/>
          </w:tcPr>
          <w:p w14:paraId="7D13A097" w14:textId="77777777" w:rsidR="003611AE" w:rsidRDefault="003611AE" w:rsidP="00C158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avril au 03 mai</w:t>
            </w:r>
          </w:p>
          <w:p w14:paraId="3EA44A3A" w14:textId="59D01CBA" w:rsidR="003611AE" w:rsidRPr="004E4BAE" w:rsidRDefault="003611AE" w:rsidP="00C158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FF0000"/>
              </w:rPr>
              <w:t>Mercre</w:t>
            </w:r>
            <w:r w:rsidRPr="004E4BAE">
              <w:rPr>
                <w:rFonts w:ascii="Times New Roman" w:hAnsi="Times New Roman"/>
                <w:color w:val="FF0000"/>
              </w:rPr>
              <w:t>di Férié</w:t>
            </w:r>
          </w:p>
        </w:tc>
        <w:tc>
          <w:tcPr>
            <w:tcW w:w="4869" w:type="dxa"/>
            <w:vMerge/>
            <w:vAlign w:val="center"/>
          </w:tcPr>
          <w:p w14:paraId="3FC06D82" w14:textId="77777777" w:rsidR="003611AE" w:rsidRPr="00DA3035" w:rsidRDefault="003611AE" w:rsidP="008F4AB6">
            <w:pPr>
              <w:rPr>
                <w:rFonts w:ascii="Times New Roman" w:hAnsi="Times New Roman"/>
                <w:b/>
                <w:color w:val="0000FF"/>
              </w:rPr>
            </w:pPr>
          </w:p>
        </w:tc>
      </w:tr>
      <w:tr w:rsidR="003611AE" w14:paraId="250BFBF7" w14:textId="77777777" w:rsidTr="004E4BAE">
        <w:tc>
          <w:tcPr>
            <w:tcW w:w="959" w:type="dxa"/>
            <w:vAlign w:val="center"/>
          </w:tcPr>
          <w:p w14:paraId="355C63F1" w14:textId="462390CF" w:rsidR="003611AE" w:rsidRPr="004E4BAE" w:rsidRDefault="003611AE" w:rsidP="003611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360" w:type="dxa"/>
            <w:vAlign w:val="center"/>
          </w:tcPr>
          <w:p w14:paraId="66DD6C06" w14:textId="77777777" w:rsidR="003611AE" w:rsidRDefault="003611AE" w:rsidP="003611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06 </w:t>
            </w:r>
            <w:r w:rsidRPr="004E4BAE">
              <w:rPr>
                <w:rFonts w:ascii="Times New Roman" w:hAnsi="Times New Roman"/>
              </w:rPr>
              <w:t xml:space="preserve"> au </w:t>
            </w:r>
            <w:r>
              <w:rPr>
                <w:rFonts w:ascii="Times New Roman" w:hAnsi="Times New Roman"/>
              </w:rPr>
              <w:t>10 mai</w:t>
            </w:r>
          </w:p>
          <w:p w14:paraId="3472E5C6" w14:textId="57861D96" w:rsidR="003611AE" w:rsidRPr="004E4BAE" w:rsidRDefault="003611AE" w:rsidP="003611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FF0000"/>
              </w:rPr>
              <w:t>Mercre</w:t>
            </w:r>
            <w:r w:rsidRPr="004E4BAE">
              <w:rPr>
                <w:rFonts w:ascii="Times New Roman" w:hAnsi="Times New Roman"/>
                <w:color w:val="FF0000"/>
              </w:rPr>
              <w:t>di Férié</w:t>
            </w:r>
          </w:p>
        </w:tc>
        <w:tc>
          <w:tcPr>
            <w:tcW w:w="4869" w:type="dxa"/>
            <w:vMerge w:val="restart"/>
            <w:vAlign w:val="center"/>
          </w:tcPr>
          <w:p w14:paraId="36E5B2E0" w14:textId="207DD1B1" w:rsidR="003611AE" w:rsidRPr="00DA3035" w:rsidRDefault="003611AE" w:rsidP="00DA3035">
            <w:pPr>
              <w:ind w:left="2832" w:hanging="2832"/>
              <w:rPr>
                <w:rFonts w:ascii="Times New Roman" w:hAnsi="Times New Roman"/>
                <w:b/>
                <w:color w:val="0000FF"/>
              </w:rPr>
            </w:pPr>
            <w:r w:rsidRPr="00DA3035">
              <w:rPr>
                <w:rFonts w:ascii="Times New Roman" w:hAnsi="Times New Roman"/>
                <w:b/>
                <w:color w:val="0000FF"/>
              </w:rPr>
              <w:t xml:space="preserve">Fonctions </w:t>
            </w:r>
          </w:p>
        </w:tc>
      </w:tr>
      <w:tr w:rsidR="003611AE" w14:paraId="1CE3E974" w14:textId="77777777" w:rsidTr="004E4BAE">
        <w:tc>
          <w:tcPr>
            <w:tcW w:w="959" w:type="dxa"/>
            <w:vAlign w:val="center"/>
          </w:tcPr>
          <w:p w14:paraId="57CDFC3C" w14:textId="3FF86872" w:rsidR="003611AE" w:rsidRPr="004E4BAE" w:rsidRDefault="003611AE" w:rsidP="003611AE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vAlign w:val="center"/>
          </w:tcPr>
          <w:p w14:paraId="7E0728D9" w14:textId="77777777" w:rsidR="003611AE" w:rsidRDefault="003611AE" w:rsidP="003611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au 17 mai</w:t>
            </w:r>
          </w:p>
          <w:p w14:paraId="38DC0958" w14:textId="7ED26EE1" w:rsidR="003611AE" w:rsidRPr="00C158A8" w:rsidRDefault="003611AE" w:rsidP="003611AE">
            <w:pPr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  <w:color w:val="FF0000"/>
              </w:rPr>
              <w:t>Jeudi Férié</w:t>
            </w:r>
          </w:p>
        </w:tc>
        <w:tc>
          <w:tcPr>
            <w:tcW w:w="4869" w:type="dxa"/>
            <w:vMerge/>
            <w:vAlign w:val="center"/>
          </w:tcPr>
          <w:p w14:paraId="6C5F3E3F" w14:textId="0E61A4F3" w:rsidR="003611AE" w:rsidRPr="00DA3035" w:rsidRDefault="003611AE" w:rsidP="003611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FF"/>
              </w:rPr>
            </w:pPr>
          </w:p>
        </w:tc>
      </w:tr>
      <w:tr w:rsidR="003611AE" w14:paraId="5C6BDFB1" w14:textId="77777777" w:rsidTr="004E4BAE">
        <w:tc>
          <w:tcPr>
            <w:tcW w:w="959" w:type="dxa"/>
            <w:vAlign w:val="center"/>
          </w:tcPr>
          <w:p w14:paraId="6E7FD6A3" w14:textId="19F4F04F" w:rsidR="003611AE" w:rsidRPr="004E4BAE" w:rsidRDefault="003611AE" w:rsidP="003611AE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vAlign w:val="center"/>
          </w:tcPr>
          <w:p w14:paraId="51A56C09" w14:textId="57E2B783" w:rsidR="003611AE" w:rsidRPr="004E4BAE" w:rsidRDefault="003611AE" w:rsidP="003611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au 24 mai</w:t>
            </w:r>
          </w:p>
        </w:tc>
        <w:tc>
          <w:tcPr>
            <w:tcW w:w="4869" w:type="dxa"/>
            <w:vMerge w:val="restart"/>
            <w:vAlign w:val="center"/>
          </w:tcPr>
          <w:p w14:paraId="522E7C85" w14:textId="1742542F" w:rsidR="003611AE" w:rsidRPr="00DA3035" w:rsidRDefault="003611AE" w:rsidP="00DA3035">
            <w:pPr>
              <w:ind w:left="1416" w:hanging="1416"/>
              <w:rPr>
                <w:rFonts w:ascii="Times New Roman" w:hAnsi="Times New Roman"/>
                <w:b/>
                <w:color w:val="008000"/>
              </w:rPr>
            </w:pPr>
            <w:r w:rsidRPr="00DA3035">
              <w:rPr>
                <w:rFonts w:ascii="Times New Roman" w:hAnsi="Times New Roman"/>
                <w:b/>
                <w:color w:val="008000"/>
              </w:rPr>
              <w:t>Trigonométrie</w:t>
            </w:r>
          </w:p>
        </w:tc>
      </w:tr>
      <w:tr w:rsidR="003611AE" w14:paraId="05B0FDA2" w14:textId="77777777" w:rsidTr="004E4BAE">
        <w:tc>
          <w:tcPr>
            <w:tcW w:w="959" w:type="dxa"/>
            <w:vAlign w:val="center"/>
          </w:tcPr>
          <w:p w14:paraId="3171804A" w14:textId="61417C41" w:rsidR="003611AE" w:rsidRPr="004E4BAE" w:rsidRDefault="003611AE" w:rsidP="003611AE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vAlign w:val="center"/>
          </w:tcPr>
          <w:p w14:paraId="6A535B71" w14:textId="2E8E6E77" w:rsidR="003611AE" w:rsidRPr="004E4BAE" w:rsidRDefault="003611AE" w:rsidP="003611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au 31 m</w:t>
            </w:r>
            <w:r w:rsidRPr="004E4BAE">
              <w:rPr>
                <w:rFonts w:ascii="Times New Roman" w:hAnsi="Times New Roman"/>
              </w:rPr>
              <w:t>ai</w:t>
            </w:r>
          </w:p>
          <w:p w14:paraId="1AE7DF9C" w14:textId="7FBAAC89" w:rsidR="003611AE" w:rsidRPr="004E4BAE" w:rsidRDefault="003611AE" w:rsidP="003611AE">
            <w:pPr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Lun</w:t>
            </w:r>
            <w:r w:rsidRPr="004E4BAE">
              <w:rPr>
                <w:rFonts w:ascii="Times New Roman" w:hAnsi="Times New Roman"/>
                <w:color w:val="FF0000"/>
              </w:rPr>
              <w:t>di Férié</w:t>
            </w:r>
          </w:p>
        </w:tc>
        <w:tc>
          <w:tcPr>
            <w:tcW w:w="4869" w:type="dxa"/>
            <w:vMerge/>
            <w:vAlign w:val="center"/>
          </w:tcPr>
          <w:p w14:paraId="4C7A2A2E" w14:textId="77777777" w:rsidR="003611AE" w:rsidRPr="00DA3035" w:rsidRDefault="003611AE" w:rsidP="003611AE">
            <w:pPr>
              <w:rPr>
                <w:rFonts w:ascii="Times New Roman" w:hAnsi="Times New Roman"/>
                <w:b/>
              </w:rPr>
            </w:pPr>
          </w:p>
        </w:tc>
      </w:tr>
      <w:tr w:rsidR="003611AE" w14:paraId="5EC3EFB1" w14:textId="77777777" w:rsidTr="004E4BAE">
        <w:tc>
          <w:tcPr>
            <w:tcW w:w="959" w:type="dxa"/>
            <w:vAlign w:val="center"/>
          </w:tcPr>
          <w:p w14:paraId="20B2AD59" w14:textId="1DCF4679" w:rsidR="003611AE" w:rsidRPr="004E4BAE" w:rsidRDefault="003611AE" w:rsidP="003611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360" w:type="dxa"/>
            <w:vAlign w:val="center"/>
          </w:tcPr>
          <w:p w14:paraId="01B0F3BF" w14:textId="3779FF67" w:rsidR="003611AE" w:rsidRPr="004E4BAE" w:rsidRDefault="003611AE" w:rsidP="003611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au 07 juin</w:t>
            </w:r>
          </w:p>
        </w:tc>
        <w:tc>
          <w:tcPr>
            <w:tcW w:w="4869" w:type="dxa"/>
            <w:vAlign w:val="center"/>
          </w:tcPr>
          <w:p w14:paraId="7C8393A4" w14:textId="227274DD" w:rsidR="003611AE" w:rsidRPr="00DA3035" w:rsidRDefault="003611AE" w:rsidP="003611AE">
            <w:pPr>
              <w:rPr>
                <w:rFonts w:ascii="Times New Roman" w:hAnsi="Times New Roman"/>
                <w:b/>
                <w:color w:val="0000FF"/>
              </w:rPr>
            </w:pPr>
            <w:r w:rsidRPr="00DA3035">
              <w:rPr>
                <w:rFonts w:ascii="Times New Roman" w:hAnsi="Times New Roman"/>
                <w:b/>
                <w:color w:val="0000FF"/>
              </w:rPr>
              <w:t>Dérivation - 1</w:t>
            </w:r>
          </w:p>
        </w:tc>
      </w:tr>
      <w:tr w:rsidR="00DA3035" w14:paraId="0AB36D2A" w14:textId="77777777" w:rsidTr="004E4BAE">
        <w:tc>
          <w:tcPr>
            <w:tcW w:w="959" w:type="dxa"/>
            <w:shd w:val="clear" w:color="auto" w:fill="7F7F7F" w:themeFill="text1" w:themeFillTint="80"/>
          </w:tcPr>
          <w:p w14:paraId="71FED7EF" w14:textId="77777777" w:rsidR="00DA3035" w:rsidRPr="004E4BAE" w:rsidRDefault="00DA3035" w:rsidP="003611AE">
            <w:pPr>
              <w:rPr>
                <w:rFonts w:ascii="Times New Roman" w:hAnsi="Times New Roman"/>
              </w:rPr>
            </w:pPr>
          </w:p>
        </w:tc>
        <w:tc>
          <w:tcPr>
            <w:tcW w:w="2360" w:type="dxa"/>
            <w:shd w:val="clear" w:color="auto" w:fill="7F7F7F" w:themeFill="text1" w:themeFillTint="80"/>
            <w:vAlign w:val="center"/>
          </w:tcPr>
          <w:p w14:paraId="58AEF2D8" w14:textId="77777777" w:rsidR="00DA3035" w:rsidRPr="004E4BAE" w:rsidRDefault="00DA3035" w:rsidP="003611AE">
            <w:pPr>
              <w:rPr>
                <w:rFonts w:ascii="Times New Roman" w:hAnsi="Times New Roman"/>
              </w:rPr>
            </w:pPr>
          </w:p>
        </w:tc>
        <w:tc>
          <w:tcPr>
            <w:tcW w:w="4869" w:type="dxa"/>
            <w:shd w:val="clear" w:color="auto" w:fill="7F7F7F" w:themeFill="text1" w:themeFillTint="80"/>
            <w:vAlign w:val="center"/>
          </w:tcPr>
          <w:p w14:paraId="4AA72E98" w14:textId="2EBFCE7D" w:rsidR="00DA3035" w:rsidRPr="00DA3035" w:rsidRDefault="00DA3035" w:rsidP="003611AE">
            <w:pPr>
              <w:rPr>
                <w:rFonts w:ascii="Times New Roman" w:hAnsi="Times New Roman"/>
                <w:b/>
              </w:rPr>
            </w:pPr>
            <w:r w:rsidRPr="00DA3035">
              <w:rPr>
                <w:rFonts w:ascii="Times New Roman" w:hAnsi="Times New Roman"/>
                <w:b/>
                <w:color w:val="FFFFFF" w:themeColor="background1"/>
              </w:rPr>
              <w:t>VACANCES du 08 juin au 23 juin</w:t>
            </w:r>
          </w:p>
        </w:tc>
      </w:tr>
      <w:tr w:rsidR="00DA3035" w14:paraId="797D98DF" w14:textId="77777777" w:rsidTr="004E4BAE">
        <w:tc>
          <w:tcPr>
            <w:tcW w:w="959" w:type="dxa"/>
            <w:vAlign w:val="center"/>
          </w:tcPr>
          <w:p w14:paraId="206FA5F9" w14:textId="069604CB" w:rsidR="00DA3035" w:rsidRPr="004E4BAE" w:rsidRDefault="00DA3035" w:rsidP="003611AE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vAlign w:val="center"/>
          </w:tcPr>
          <w:p w14:paraId="763F0065" w14:textId="6215D74B" w:rsidR="00DA3035" w:rsidRPr="004E4BAE" w:rsidRDefault="00DA3035" w:rsidP="003611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au 2</w:t>
            </w:r>
            <w:r w:rsidRPr="004E4BAE">
              <w:rPr>
                <w:rFonts w:ascii="Times New Roman" w:hAnsi="Times New Roman"/>
              </w:rPr>
              <w:t>8 juin</w:t>
            </w:r>
          </w:p>
        </w:tc>
        <w:tc>
          <w:tcPr>
            <w:tcW w:w="4869" w:type="dxa"/>
            <w:vMerge w:val="restart"/>
            <w:vAlign w:val="center"/>
          </w:tcPr>
          <w:p w14:paraId="69FF12B5" w14:textId="0BF4C340" w:rsidR="00DA3035" w:rsidRPr="00DA3035" w:rsidRDefault="00DA3035" w:rsidP="003611AE">
            <w:pPr>
              <w:rPr>
                <w:rFonts w:ascii="Times New Roman" w:hAnsi="Times New Roman"/>
                <w:b/>
                <w:color w:val="0000FF"/>
              </w:rPr>
            </w:pPr>
            <w:r w:rsidRPr="00DA3035">
              <w:rPr>
                <w:rFonts w:ascii="Times New Roman" w:hAnsi="Times New Roman"/>
                <w:b/>
                <w:color w:val="0000FF"/>
              </w:rPr>
              <w:t>Dérivation - 1</w:t>
            </w:r>
          </w:p>
        </w:tc>
      </w:tr>
      <w:tr w:rsidR="00DA3035" w14:paraId="05BAA65F" w14:textId="77777777" w:rsidTr="004E4BAE">
        <w:tc>
          <w:tcPr>
            <w:tcW w:w="959" w:type="dxa"/>
            <w:vAlign w:val="center"/>
          </w:tcPr>
          <w:p w14:paraId="625E8B29" w14:textId="48700AE1" w:rsidR="00DA3035" w:rsidRPr="004E4BAE" w:rsidRDefault="00DA3035" w:rsidP="003611AE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60" w:type="dxa"/>
            <w:vAlign w:val="center"/>
          </w:tcPr>
          <w:p w14:paraId="600D9050" w14:textId="32B311D7" w:rsidR="00DA3035" w:rsidRPr="004E4BAE" w:rsidRDefault="00DA3035" w:rsidP="003611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au 0</w:t>
            </w:r>
            <w:r w:rsidRPr="004E4BAE">
              <w:rPr>
                <w:rFonts w:ascii="Times New Roman" w:hAnsi="Times New Roman"/>
              </w:rPr>
              <w:t>5 jui</w:t>
            </w:r>
            <w:r>
              <w:rPr>
                <w:rFonts w:ascii="Times New Roman" w:hAnsi="Times New Roman"/>
              </w:rPr>
              <w:t>llet</w:t>
            </w:r>
          </w:p>
        </w:tc>
        <w:tc>
          <w:tcPr>
            <w:tcW w:w="4869" w:type="dxa"/>
            <w:vMerge/>
            <w:vAlign w:val="center"/>
          </w:tcPr>
          <w:p w14:paraId="036646E6" w14:textId="77777777" w:rsidR="00DA3035" w:rsidRPr="00DA3035" w:rsidRDefault="00DA3035" w:rsidP="003611AE">
            <w:pPr>
              <w:rPr>
                <w:rFonts w:ascii="Times New Roman" w:hAnsi="Times New Roman"/>
                <w:b/>
                <w:color w:val="FF6600"/>
              </w:rPr>
            </w:pPr>
          </w:p>
        </w:tc>
      </w:tr>
      <w:tr w:rsidR="00DA3035" w14:paraId="621335E9" w14:textId="77777777" w:rsidTr="004E4BAE">
        <w:tc>
          <w:tcPr>
            <w:tcW w:w="959" w:type="dxa"/>
            <w:vAlign w:val="center"/>
          </w:tcPr>
          <w:p w14:paraId="648D428E" w14:textId="732F77F3" w:rsidR="00DA3035" w:rsidRPr="004E4BAE" w:rsidRDefault="00DA3035" w:rsidP="003611AE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360" w:type="dxa"/>
            <w:vAlign w:val="center"/>
          </w:tcPr>
          <w:p w14:paraId="1A3F3CB2" w14:textId="1F2A03B2" w:rsidR="00DA3035" w:rsidRPr="004E4BAE" w:rsidRDefault="00DA3035" w:rsidP="003611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  <w:r w:rsidRPr="004E4BAE">
              <w:rPr>
                <w:rFonts w:ascii="Times New Roman" w:hAnsi="Times New Roman"/>
              </w:rPr>
              <w:t xml:space="preserve"> au </w:t>
            </w:r>
            <w:r>
              <w:rPr>
                <w:rFonts w:ascii="Times New Roman" w:hAnsi="Times New Roman"/>
              </w:rPr>
              <w:t>12</w:t>
            </w:r>
            <w:r w:rsidRPr="004E4BAE">
              <w:rPr>
                <w:rFonts w:ascii="Times New Roman" w:hAnsi="Times New Roman"/>
              </w:rPr>
              <w:t xml:space="preserve"> jui</w:t>
            </w:r>
            <w:r>
              <w:rPr>
                <w:rFonts w:ascii="Times New Roman" w:hAnsi="Times New Roman"/>
              </w:rPr>
              <w:t>llet</w:t>
            </w:r>
          </w:p>
        </w:tc>
        <w:tc>
          <w:tcPr>
            <w:tcW w:w="4869" w:type="dxa"/>
            <w:vMerge w:val="restart"/>
            <w:vAlign w:val="center"/>
          </w:tcPr>
          <w:p w14:paraId="07083CDA" w14:textId="5B7BABDC" w:rsidR="00DA3035" w:rsidRPr="00DA3035" w:rsidRDefault="00DA3035" w:rsidP="003611AE">
            <w:pPr>
              <w:rPr>
                <w:rFonts w:ascii="Times New Roman" w:hAnsi="Times New Roman"/>
                <w:b/>
                <w:color w:val="008000"/>
              </w:rPr>
            </w:pPr>
            <w:r w:rsidRPr="00DA3035">
              <w:rPr>
                <w:rFonts w:ascii="Times New Roman" w:hAnsi="Times New Roman"/>
                <w:b/>
                <w:color w:val="008000"/>
              </w:rPr>
              <w:t>Produit scalaire -1</w:t>
            </w:r>
          </w:p>
        </w:tc>
      </w:tr>
      <w:tr w:rsidR="00DA3035" w14:paraId="15E38A79" w14:textId="77777777" w:rsidTr="004E4BAE">
        <w:tc>
          <w:tcPr>
            <w:tcW w:w="959" w:type="dxa"/>
            <w:vAlign w:val="center"/>
          </w:tcPr>
          <w:p w14:paraId="160806C3" w14:textId="15AEF447" w:rsidR="00DA3035" w:rsidRPr="004E4BAE" w:rsidRDefault="00DA3035" w:rsidP="003611AE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360" w:type="dxa"/>
            <w:vAlign w:val="center"/>
          </w:tcPr>
          <w:p w14:paraId="4CF81585" w14:textId="30C6E1D3" w:rsidR="00DA3035" w:rsidRPr="004E4BAE" w:rsidRDefault="00DA3035" w:rsidP="003611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4E4BAE">
              <w:rPr>
                <w:rFonts w:ascii="Times New Roman" w:hAnsi="Times New Roman"/>
              </w:rPr>
              <w:t xml:space="preserve"> au </w:t>
            </w:r>
            <w:r>
              <w:rPr>
                <w:rFonts w:ascii="Times New Roman" w:hAnsi="Times New Roman"/>
              </w:rPr>
              <w:t>19</w:t>
            </w:r>
            <w:r w:rsidRPr="004E4BAE">
              <w:rPr>
                <w:rFonts w:ascii="Times New Roman" w:hAnsi="Times New Roman"/>
              </w:rPr>
              <w:t xml:space="preserve"> jui</w:t>
            </w:r>
            <w:r>
              <w:rPr>
                <w:rFonts w:ascii="Times New Roman" w:hAnsi="Times New Roman"/>
              </w:rPr>
              <w:t>llet</w:t>
            </w:r>
          </w:p>
        </w:tc>
        <w:tc>
          <w:tcPr>
            <w:tcW w:w="4869" w:type="dxa"/>
            <w:vMerge/>
            <w:vAlign w:val="center"/>
          </w:tcPr>
          <w:p w14:paraId="645E6F5F" w14:textId="5E2BC541" w:rsidR="00DA3035" w:rsidRPr="00DA3035" w:rsidRDefault="00DA3035" w:rsidP="003611AE">
            <w:pPr>
              <w:rPr>
                <w:rFonts w:ascii="Times New Roman" w:hAnsi="Times New Roman"/>
                <w:b/>
                <w:color w:val="008000"/>
              </w:rPr>
            </w:pPr>
          </w:p>
        </w:tc>
      </w:tr>
      <w:tr w:rsidR="00DA3035" w14:paraId="38546045" w14:textId="77777777" w:rsidTr="004E4BAE">
        <w:tc>
          <w:tcPr>
            <w:tcW w:w="959" w:type="dxa"/>
            <w:vAlign w:val="center"/>
          </w:tcPr>
          <w:p w14:paraId="5543FA34" w14:textId="2910F44E" w:rsidR="00DA3035" w:rsidRPr="004E4BAE" w:rsidRDefault="00DA3035" w:rsidP="003611AE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360" w:type="dxa"/>
            <w:vAlign w:val="center"/>
          </w:tcPr>
          <w:p w14:paraId="2BE28A36" w14:textId="7BF06ADB" w:rsidR="00DA3035" w:rsidRPr="004E4BAE" w:rsidRDefault="00DA3035" w:rsidP="003611AE">
            <w:pPr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2</w:t>
            </w:r>
            <w:r w:rsidRPr="004E4BAE">
              <w:rPr>
                <w:rFonts w:ascii="Times New Roman" w:hAnsi="Times New Roman"/>
              </w:rPr>
              <w:t xml:space="preserve"> au </w:t>
            </w:r>
            <w:r>
              <w:rPr>
                <w:rFonts w:ascii="Times New Roman" w:hAnsi="Times New Roman"/>
              </w:rPr>
              <w:t>2</w:t>
            </w:r>
            <w:r w:rsidRPr="004E4BAE">
              <w:rPr>
                <w:rFonts w:ascii="Times New Roman" w:hAnsi="Times New Roman"/>
              </w:rPr>
              <w:t>6 juillet</w:t>
            </w:r>
          </w:p>
        </w:tc>
        <w:tc>
          <w:tcPr>
            <w:tcW w:w="4869" w:type="dxa"/>
            <w:vMerge w:val="restart"/>
            <w:vAlign w:val="center"/>
          </w:tcPr>
          <w:p w14:paraId="2CDD13FB" w14:textId="7F2A666A" w:rsidR="00DA3035" w:rsidRPr="00DA3035" w:rsidRDefault="00DA3035" w:rsidP="003611AE">
            <w:pPr>
              <w:rPr>
                <w:rFonts w:ascii="Times New Roman" w:hAnsi="Times New Roman"/>
                <w:b/>
                <w:color w:val="0000FF"/>
              </w:rPr>
            </w:pPr>
            <w:r w:rsidRPr="00DA3035">
              <w:rPr>
                <w:rFonts w:ascii="Times New Roman" w:hAnsi="Times New Roman"/>
                <w:b/>
                <w:color w:val="0000FF"/>
              </w:rPr>
              <w:t>Suites -2</w:t>
            </w:r>
          </w:p>
        </w:tc>
      </w:tr>
      <w:tr w:rsidR="00DA3035" w14:paraId="29A2B8AB" w14:textId="77777777" w:rsidTr="004E4BAE">
        <w:tc>
          <w:tcPr>
            <w:tcW w:w="959" w:type="dxa"/>
            <w:vAlign w:val="center"/>
          </w:tcPr>
          <w:p w14:paraId="17FE19F9" w14:textId="23EDB823" w:rsidR="00DA3035" w:rsidRPr="004E4BAE" w:rsidRDefault="00DA3035" w:rsidP="003611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360" w:type="dxa"/>
            <w:vAlign w:val="center"/>
          </w:tcPr>
          <w:p w14:paraId="0A37364F" w14:textId="5E67232F" w:rsidR="00DA3035" w:rsidRPr="004E4BAE" w:rsidRDefault="00DA3035" w:rsidP="003611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4E4BAE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 juillet </w:t>
            </w:r>
            <w:r w:rsidRPr="004E4BAE">
              <w:rPr>
                <w:rFonts w:ascii="Times New Roman" w:hAnsi="Times New Roman"/>
              </w:rPr>
              <w:t>au</w:t>
            </w:r>
            <w:r>
              <w:rPr>
                <w:rFonts w:ascii="Times New Roman" w:hAnsi="Times New Roman"/>
              </w:rPr>
              <w:t xml:space="preserve"> 02 août</w:t>
            </w:r>
          </w:p>
        </w:tc>
        <w:tc>
          <w:tcPr>
            <w:tcW w:w="4869" w:type="dxa"/>
            <w:vMerge/>
            <w:vAlign w:val="center"/>
          </w:tcPr>
          <w:p w14:paraId="032B27CE" w14:textId="503B4331" w:rsidR="00DA3035" w:rsidRPr="00DA3035" w:rsidRDefault="00DA3035" w:rsidP="003611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FF"/>
              </w:rPr>
            </w:pPr>
          </w:p>
        </w:tc>
      </w:tr>
      <w:tr w:rsidR="00DA3035" w14:paraId="595B9905" w14:textId="77777777" w:rsidTr="004E4BAE">
        <w:tc>
          <w:tcPr>
            <w:tcW w:w="959" w:type="dxa"/>
            <w:vAlign w:val="center"/>
          </w:tcPr>
          <w:p w14:paraId="6A405FE5" w14:textId="2A0A3148" w:rsidR="00DA3035" w:rsidRDefault="00DA3035" w:rsidP="003611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360" w:type="dxa"/>
            <w:vAlign w:val="center"/>
          </w:tcPr>
          <w:p w14:paraId="42ABD73E" w14:textId="72AC4089" w:rsidR="00DA3035" w:rsidRDefault="00DA3035" w:rsidP="003611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05 au 09 août </w:t>
            </w:r>
          </w:p>
        </w:tc>
        <w:tc>
          <w:tcPr>
            <w:tcW w:w="4869" w:type="dxa"/>
            <w:vAlign w:val="center"/>
          </w:tcPr>
          <w:p w14:paraId="556D3373" w14:textId="1520793E" w:rsidR="00DA3035" w:rsidRPr="00DA3035" w:rsidRDefault="00DA3035" w:rsidP="003611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DA3035">
              <w:rPr>
                <w:rFonts w:ascii="Times New Roman" w:hAnsi="Times New Roman"/>
                <w:b/>
              </w:rPr>
              <w:t xml:space="preserve">BAC Blanc ? </w:t>
            </w:r>
          </w:p>
        </w:tc>
      </w:tr>
      <w:tr w:rsidR="00DA3035" w14:paraId="0DD8E092" w14:textId="77777777" w:rsidTr="004E4BAE">
        <w:tc>
          <w:tcPr>
            <w:tcW w:w="959" w:type="dxa"/>
            <w:shd w:val="clear" w:color="auto" w:fill="7F7F7F" w:themeFill="text1" w:themeFillTint="80"/>
          </w:tcPr>
          <w:p w14:paraId="62933FC1" w14:textId="77777777" w:rsidR="00DA3035" w:rsidRPr="004E4BAE" w:rsidRDefault="00DA3035" w:rsidP="003611AE">
            <w:pPr>
              <w:rPr>
                <w:rFonts w:ascii="Times New Roman" w:hAnsi="Times New Roman"/>
              </w:rPr>
            </w:pPr>
          </w:p>
        </w:tc>
        <w:tc>
          <w:tcPr>
            <w:tcW w:w="2360" w:type="dxa"/>
            <w:shd w:val="clear" w:color="auto" w:fill="7F7F7F" w:themeFill="text1" w:themeFillTint="80"/>
            <w:vAlign w:val="center"/>
          </w:tcPr>
          <w:p w14:paraId="4601B278" w14:textId="77777777" w:rsidR="00DA3035" w:rsidRPr="004E4BAE" w:rsidRDefault="00DA3035" w:rsidP="003611AE">
            <w:pPr>
              <w:rPr>
                <w:rFonts w:ascii="Times New Roman" w:hAnsi="Times New Roman"/>
              </w:rPr>
            </w:pPr>
          </w:p>
        </w:tc>
        <w:tc>
          <w:tcPr>
            <w:tcW w:w="4869" w:type="dxa"/>
            <w:shd w:val="clear" w:color="auto" w:fill="7F7F7F" w:themeFill="text1" w:themeFillTint="80"/>
            <w:vAlign w:val="center"/>
          </w:tcPr>
          <w:p w14:paraId="4A2879E3" w14:textId="64BD8A45" w:rsidR="00DA3035" w:rsidRPr="00DA3035" w:rsidRDefault="00DA3035" w:rsidP="003611AE">
            <w:pPr>
              <w:rPr>
                <w:rFonts w:ascii="Times New Roman" w:hAnsi="Times New Roman"/>
                <w:b/>
              </w:rPr>
            </w:pPr>
            <w:r w:rsidRPr="00DA3035">
              <w:rPr>
                <w:rFonts w:ascii="Times New Roman" w:hAnsi="Times New Roman"/>
                <w:b/>
                <w:color w:val="FFFFFF" w:themeColor="background1"/>
              </w:rPr>
              <w:t>VACANCES du 10 août au 25 août</w:t>
            </w:r>
          </w:p>
        </w:tc>
      </w:tr>
      <w:tr w:rsidR="00DA3035" w14:paraId="21521BB1" w14:textId="77777777" w:rsidTr="004E4BAE">
        <w:tc>
          <w:tcPr>
            <w:tcW w:w="959" w:type="dxa"/>
            <w:vAlign w:val="center"/>
          </w:tcPr>
          <w:p w14:paraId="542BF21E" w14:textId="073DB0F5" w:rsidR="00DA3035" w:rsidRPr="004E4BAE" w:rsidRDefault="00DA3035" w:rsidP="003611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360" w:type="dxa"/>
            <w:vAlign w:val="center"/>
          </w:tcPr>
          <w:p w14:paraId="34F441C4" w14:textId="5B80A261" w:rsidR="00DA3035" w:rsidRPr="004E4BAE" w:rsidRDefault="00DA3035" w:rsidP="003611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Pr="004E4BAE">
              <w:rPr>
                <w:rFonts w:ascii="Times New Roman" w:hAnsi="Times New Roman"/>
              </w:rPr>
              <w:t xml:space="preserve"> au </w:t>
            </w:r>
            <w:r>
              <w:rPr>
                <w:rFonts w:ascii="Times New Roman" w:hAnsi="Times New Roman"/>
              </w:rPr>
              <w:t>30 août</w:t>
            </w:r>
            <w:r w:rsidRPr="004E4BA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869" w:type="dxa"/>
            <w:vAlign w:val="center"/>
          </w:tcPr>
          <w:p w14:paraId="198BC004" w14:textId="2C5108CC" w:rsidR="00DA3035" w:rsidRPr="00DA3035" w:rsidRDefault="00DA3035" w:rsidP="003611AE">
            <w:pPr>
              <w:rPr>
                <w:rFonts w:ascii="Times New Roman" w:hAnsi="Times New Roman"/>
                <w:b/>
                <w:color w:val="FF6600"/>
              </w:rPr>
            </w:pPr>
            <w:r w:rsidRPr="00DA3035">
              <w:rPr>
                <w:rFonts w:ascii="Times New Roman" w:hAnsi="Times New Roman"/>
                <w:b/>
                <w:color w:val="FF6600"/>
              </w:rPr>
              <w:t>Probabilités</w:t>
            </w:r>
          </w:p>
        </w:tc>
      </w:tr>
      <w:tr w:rsidR="00DA3035" w14:paraId="560A5AB2" w14:textId="77777777" w:rsidTr="004E4BAE">
        <w:tc>
          <w:tcPr>
            <w:tcW w:w="959" w:type="dxa"/>
            <w:vAlign w:val="center"/>
          </w:tcPr>
          <w:p w14:paraId="65FD1EA7" w14:textId="5C676FC4" w:rsidR="00DA3035" w:rsidRPr="004E4BAE" w:rsidRDefault="00DA3035" w:rsidP="003611AE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vAlign w:val="center"/>
          </w:tcPr>
          <w:p w14:paraId="3A8DE634" w14:textId="08ACCDF7" w:rsidR="00DA3035" w:rsidRPr="004E4BAE" w:rsidRDefault="00DA3035" w:rsidP="003611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  <w:r w:rsidRPr="004E4BAE">
              <w:rPr>
                <w:rFonts w:ascii="Times New Roman" w:hAnsi="Times New Roman"/>
              </w:rPr>
              <w:t xml:space="preserve"> au 0</w:t>
            </w:r>
            <w:r>
              <w:rPr>
                <w:rFonts w:ascii="Times New Roman" w:hAnsi="Times New Roman"/>
              </w:rPr>
              <w:t>6 septembre</w:t>
            </w:r>
          </w:p>
        </w:tc>
        <w:tc>
          <w:tcPr>
            <w:tcW w:w="4869" w:type="dxa"/>
            <w:vMerge w:val="restart"/>
            <w:vAlign w:val="center"/>
          </w:tcPr>
          <w:p w14:paraId="70C52431" w14:textId="004DA37A" w:rsidR="00DA3035" w:rsidRPr="00DA3035" w:rsidRDefault="00DA3035" w:rsidP="003611AE">
            <w:pPr>
              <w:rPr>
                <w:rFonts w:ascii="Times New Roman" w:hAnsi="Times New Roman"/>
                <w:b/>
                <w:color w:val="0000FF"/>
              </w:rPr>
            </w:pPr>
            <w:r w:rsidRPr="00DA3035">
              <w:rPr>
                <w:rFonts w:ascii="Times New Roman" w:hAnsi="Times New Roman"/>
                <w:b/>
                <w:color w:val="0000FF"/>
              </w:rPr>
              <w:t>Dérivation - 2</w:t>
            </w:r>
            <w:bookmarkStart w:id="0" w:name="_GoBack"/>
            <w:bookmarkEnd w:id="0"/>
          </w:p>
        </w:tc>
      </w:tr>
      <w:tr w:rsidR="00DA3035" w14:paraId="2DC88C47" w14:textId="77777777" w:rsidTr="004E4BAE">
        <w:tc>
          <w:tcPr>
            <w:tcW w:w="959" w:type="dxa"/>
            <w:vAlign w:val="center"/>
          </w:tcPr>
          <w:p w14:paraId="664631E8" w14:textId="7DD85C0E" w:rsidR="00DA3035" w:rsidRPr="004E4BAE" w:rsidRDefault="00DA3035" w:rsidP="003611AE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vAlign w:val="center"/>
          </w:tcPr>
          <w:p w14:paraId="2DF589EB" w14:textId="01817E3B" w:rsidR="00DA3035" w:rsidRPr="004E4BAE" w:rsidRDefault="00DA3035" w:rsidP="003611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au 13 septembre</w:t>
            </w:r>
          </w:p>
        </w:tc>
        <w:tc>
          <w:tcPr>
            <w:tcW w:w="4869" w:type="dxa"/>
            <w:vMerge/>
            <w:vAlign w:val="center"/>
          </w:tcPr>
          <w:p w14:paraId="3FB8C0C8" w14:textId="06338C86" w:rsidR="00DA3035" w:rsidRPr="00DA3035" w:rsidRDefault="00DA3035" w:rsidP="003611AE">
            <w:pPr>
              <w:rPr>
                <w:rFonts w:ascii="Times New Roman" w:hAnsi="Times New Roman"/>
                <w:b/>
                <w:color w:val="008000"/>
              </w:rPr>
            </w:pPr>
          </w:p>
        </w:tc>
      </w:tr>
      <w:tr w:rsidR="00DA3035" w14:paraId="673D9FA4" w14:textId="77777777" w:rsidTr="004E4BAE">
        <w:tc>
          <w:tcPr>
            <w:tcW w:w="959" w:type="dxa"/>
            <w:vAlign w:val="center"/>
          </w:tcPr>
          <w:p w14:paraId="01BA4E8C" w14:textId="5AEB4714" w:rsidR="00DA3035" w:rsidRPr="004E4BAE" w:rsidRDefault="00DA3035" w:rsidP="003611AE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vAlign w:val="center"/>
          </w:tcPr>
          <w:p w14:paraId="0E7A4F42" w14:textId="1E9137FD" w:rsidR="00DA3035" w:rsidRPr="004E4BAE" w:rsidRDefault="00DA3035" w:rsidP="003611AE">
            <w:pPr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16 au 20 septembre</w:t>
            </w:r>
          </w:p>
        </w:tc>
        <w:tc>
          <w:tcPr>
            <w:tcW w:w="4869" w:type="dxa"/>
            <w:vMerge w:val="restart"/>
            <w:vAlign w:val="center"/>
          </w:tcPr>
          <w:p w14:paraId="053F44C3" w14:textId="4E9A9512" w:rsidR="00DA3035" w:rsidRPr="00DA3035" w:rsidRDefault="00DA3035" w:rsidP="003611AE">
            <w:pPr>
              <w:rPr>
                <w:rFonts w:ascii="Times New Roman" w:hAnsi="Times New Roman"/>
                <w:b/>
                <w:color w:val="008000"/>
              </w:rPr>
            </w:pPr>
            <w:r w:rsidRPr="00DA3035">
              <w:rPr>
                <w:rFonts w:ascii="Times New Roman" w:hAnsi="Times New Roman"/>
                <w:b/>
                <w:color w:val="008000"/>
              </w:rPr>
              <w:t>Produit scalaire -2</w:t>
            </w:r>
          </w:p>
        </w:tc>
      </w:tr>
      <w:tr w:rsidR="00DA3035" w14:paraId="441D3581" w14:textId="77777777" w:rsidTr="004E4BAE">
        <w:tc>
          <w:tcPr>
            <w:tcW w:w="959" w:type="dxa"/>
            <w:vAlign w:val="center"/>
          </w:tcPr>
          <w:p w14:paraId="42223643" w14:textId="5B285AB8" w:rsidR="00DA3035" w:rsidRPr="004E4BAE" w:rsidRDefault="00DA3035" w:rsidP="003611AE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60" w:type="dxa"/>
            <w:vAlign w:val="center"/>
          </w:tcPr>
          <w:p w14:paraId="35888075" w14:textId="077E5504" w:rsidR="00DA3035" w:rsidRPr="004E4BAE" w:rsidRDefault="00DA3035" w:rsidP="003611AE">
            <w:pPr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3 au 27 septembre </w:t>
            </w:r>
            <w:r w:rsidRPr="008F78B1">
              <w:rPr>
                <w:rFonts w:ascii="Times New Roman" w:hAnsi="Times New Roman"/>
                <w:color w:val="FF0000"/>
              </w:rPr>
              <w:t>Mar</w:t>
            </w:r>
            <w:r w:rsidRPr="004E4BAE">
              <w:rPr>
                <w:rFonts w:ascii="Times New Roman" w:hAnsi="Times New Roman"/>
                <w:color w:val="FF0000"/>
              </w:rPr>
              <w:t>di Férié</w:t>
            </w:r>
          </w:p>
        </w:tc>
        <w:tc>
          <w:tcPr>
            <w:tcW w:w="4869" w:type="dxa"/>
            <w:vMerge/>
            <w:vAlign w:val="center"/>
          </w:tcPr>
          <w:p w14:paraId="50B4D35B" w14:textId="77777777" w:rsidR="00DA3035" w:rsidRPr="00DA3035" w:rsidRDefault="00DA3035" w:rsidP="003611AE">
            <w:pPr>
              <w:rPr>
                <w:rFonts w:ascii="Times New Roman" w:hAnsi="Times New Roman"/>
                <w:b/>
                <w:color w:val="0000FF"/>
              </w:rPr>
            </w:pPr>
          </w:p>
        </w:tc>
      </w:tr>
      <w:tr w:rsidR="00DA3035" w14:paraId="14E683F3" w14:textId="77777777" w:rsidTr="004E4BAE">
        <w:tc>
          <w:tcPr>
            <w:tcW w:w="959" w:type="dxa"/>
            <w:vAlign w:val="center"/>
          </w:tcPr>
          <w:p w14:paraId="2F9A81D6" w14:textId="7C77ABD0" w:rsidR="00DA3035" w:rsidRPr="004E4BAE" w:rsidRDefault="00DA3035" w:rsidP="003611AE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360" w:type="dxa"/>
            <w:vAlign w:val="center"/>
          </w:tcPr>
          <w:p w14:paraId="5573BEC4" w14:textId="37DFB064" w:rsidR="00DA3035" w:rsidRPr="004E4BAE" w:rsidRDefault="00DA3035" w:rsidP="003611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sept au 04 octobre</w:t>
            </w:r>
          </w:p>
        </w:tc>
        <w:tc>
          <w:tcPr>
            <w:tcW w:w="4869" w:type="dxa"/>
            <w:vMerge w:val="restart"/>
            <w:vAlign w:val="center"/>
          </w:tcPr>
          <w:p w14:paraId="0AF5DB30" w14:textId="3C665EF3" w:rsidR="00DA3035" w:rsidRPr="00DA3035" w:rsidRDefault="00DA3035" w:rsidP="003611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FF6600"/>
              </w:rPr>
            </w:pPr>
            <w:r w:rsidRPr="00DA3035">
              <w:rPr>
                <w:rFonts w:ascii="Times New Roman" w:hAnsi="Times New Roman"/>
                <w:b/>
                <w:color w:val="FF6600"/>
              </w:rPr>
              <w:t>Loi Binomiale</w:t>
            </w:r>
          </w:p>
        </w:tc>
      </w:tr>
      <w:tr w:rsidR="00DA3035" w14:paraId="35C9AEE6" w14:textId="77777777" w:rsidTr="004E4BAE">
        <w:tc>
          <w:tcPr>
            <w:tcW w:w="959" w:type="dxa"/>
            <w:vAlign w:val="center"/>
          </w:tcPr>
          <w:p w14:paraId="40A944FA" w14:textId="15478466" w:rsidR="00DA3035" w:rsidRPr="004E4BAE" w:rsidRDefault="00DA3035" w:rsidP="003611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2360" w:type="dxa"/>
            <w:vAlign w:val="center"/>
          </w:tcPr>
          <w:p w14:paraId="38C80E07" w14:textId="49AEBA63" w:rsidR="00DA3035" w:rsidRPr="004E4BAE" w:rsidRDefault="00DA3035" w:rsidP="003611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au 11 octobre</w:t>
            </w:r>
          </w:p>
        </w:tc>
        <w:tc>
          <w:tcPr>
            <w:tcW w:w="4869" w:type="dxa"/>
            <w:vMerge/>
            <w:vAlign w:val="center"/>
          </w:tcPr>
          <w:p w14:paraId="6DCEE8E6" w14:textId="77777777" w:rsidR="00DA3035" w:rsidRPr="00DA3035" w:rsidRDefault="00DA3035" w:rsidP="003611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FF"/>
              </w:rPr>
            </w:pPr>
          </w:p>
        </w:tc>
      </w:tr>
      <w:tr w:rsidR="00DA3035" w14:paraId="55D01FB3" w14:textId="77777777" w:rsidTr="004E4BAE">
        <w:tc>
          <w:tcPr>
            <w:tcW w:w="959" w:type="dxa"/>
            <w:shd w:val="clear" w:color="auto" w:fill="7F7F7F" w:themeFill="text1" w:themeFillTint="80"/>
          </w:tcPr>
          <w:p w14:paraId="6A60CE00" w14:textId="77777777" w:rsidR="00DA3035" w:rsidRPr="004E4BAE" w:rsidRDefault="00DA3035" w:rsidP="003611AE">
            <w:pPr>
              <w:rPr>
                <w:rFonts w:ascii="Times New Roman" w:hAnsi="Times New Roman"/>
              </w:rPr>
            </w:pPr>
          </w:p>
        </w:tc>
        <w:tc>
          <w:tcPr>
            <w:tcW w:w="2360" w:type="dxa"/>
            <w:shd w:val="clear" w:color="auto" w:fill="7F7F7F" w:themeFill="text1" w:themeFillTint="80"/>
            <w:vAlign w:val="center"/>
          </w:tcPr>
          <w:p w14:paraId="1ECBD634" w14:textId="77777777" w:rsidR="00DA3035" w:rsidRPr="004E4BAE" w:rsidRDefault="00DA3035" w:rsidP="003611AE">
            <w:pPr>
              <w:rPr>
                <w:rFonts w:ascii="Times New Roman" w:hAnsi="Times New Roman"/>
              </w:rPr>
            </w:pPr>
          </w:p>
        </w:tc>
        <w:tc>
          <w:tcPr>
            <w:tcW w:w="4869" w:type="dxa"/>
            <w:shd w:val="clear" w:color="auto" w:fill="7F7F7F" w:themeFill="text1" w:themeFillTint="80"/>
            <w:vAlign w:val="center"/>
          </w:tcPr>
          <w:p w14:paraId="0CE55A91" w14:textId="7DA84ACC" w:rsidR="00DA3035" w:rsidRPr="00DA3035" w:rsidRDefault="00DA3035" w:rsidP="003611AE">
            <w:pPr>
              <w:rPr>
                <w:rFonts w:ascii="Times New Roman" w:hAnsi="Times New Roman"/>
                <w:b/>
              </w:rPr>
            </w:pPr>
            <w:r w:rsidRPr="00DA3035">
              <w:rPr>
                <w:rFonts w:ascii="Times New Roman" w:hAnsi="Times New Roman"/>
                <w:b/>
                <w:color w:val="FFFFFF" w:themeColor="background1"/>
              </w:rPr>
              <w:t>VACANCES du 12 octobre au 27 octobre</w:t>
            </w:r>
          </w:p>
        </w:tc>
      </w:tr>
      <w:tr w:rsidR="00DA3035" w14:paraId="35C2CBAC" w14:textId="77777777" w:rsidTr="004E4BAE">
        <w:tc>
          <w:tcPr>
            <w:tcW w:w="959" w:type="dxa"/>
            <w:vAlign w:val="center"/>
          </w:tcPr>
          <w:p w14:paraId="2C5D0A9E" w14:textId="2E0FC085" w:rsidR="00DA3035" w:rsidRPr="004E4BAE" w:rsidRDefault="00DA3035" w:rsidP="003611AE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360" w:type="dxa"/>
            <w:vAlign w:val="center"/>
          </w:tcPr>
          <w:p w14:paraId="20D102B3" w14:textId="77777777" w:rsidR="00DA3035" w:rsidRDefault="00DA3035" w:rsidP="003611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29 </w:t>
            </w:r>
            <w:proofErr w:type="spellStart"/>
            <w:r>
              <w:rPr>
                <w:rFonts w:ascii="Times New Roman" w:hAnsi="Times New Roman"/>
              </w:rPr>
              <w:t>oct</w:t>
            </w:r>
            <w:proofErr w:type="spellEnd"/>
            <w:r>
              <w:rPr>
                <w:rFonts w:ascii="Times New Roman" w:hAnsi="Times New Roman"/>
              </w:rPr>
              <w:t xml:space="preserve"> au 31 octobre</w:t>
            </w:r>
          </w:p>
          <w:p w14:paraId="086D1B28" w14:textId="194ED8E5" w:rsidR="00DA3035" w:rsidRPr="008F78B1" w:rsidRDefault="00DA3035" w:rsidP="003611AE">
            <w:pPr>
              <w:rPr>
                <w:rFonts w:ascii="Times New Roman" w:hAnsi="Times New Roman"/>
                <w:color w:val="FF0000"/>
              </w:rPr>
            </w:pPr>
            <w:r w:rsidRPr="008F78B1">
              <w:rPr>
                <w:rFonts w:ascii="Times New Roman" w:hAnsi="Times New Roman"/>
                <w:color w:val="FF0000"/>
              </w:rPr>
              <w:t>Vendredi Férié</w:t>
            </w:r>
          </w:p>
        </w:tc>
        <w:tc>
          <w:tcPr>
            <w:tcW w:w="4869" w:type="dxa"/>
            <w:vAlign w:val="center"/>
          </w:tcPr>
          <w:p w14:paraId="04C93354" w14:textId="0509A57D" w:rsidR="00DA3035" w:rsidRPr="00DA3035" w:rsidRDefault="00DA3035" w:rsidP="003611AE">
            <w:pPr>
              <w:rPr>
                <w:rFonts w:ascii="Times New Roman" w:hAnsi="Times New Roman"/>
                <w:b/>
                <w:color w:val="FF6600"/>
              </w:rPr>
            </w:pPr>
            <w:r w:rsidRPr="00DA3035">
              <w:rPr>
                <w:rFonts w:ascii="Times New Roman" w:hAnsi="Times New Roman"/>
                <w:b/>
                <w:color w:val="FF6600"/>
              </w:rPr>
              <w:t>Echantillonnage</w:t>
            </w:r>
          </w:p>
        </w:tc>
      </w:tr>
      <w:tr w:rsidR="00DA3035" w14:paraId="2A7969CC" w14:textId="77777777" w:rsidTr="004E4BAE">
        <w:tc>
          <w:tcPr>
            <w:tcW w:w="959" w:type="dxa"/>
            <w:vAlign w:val="center"/>
          </w:tcPr>
          <w:p w14:paraId="0D0C5B21" w14:textId="0D615C61" w:rsidR="00DA3035" w:rsidRPr="004E4BAE" w:rsidRDefault="00DA3035" w:rsidP="003611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360" w:type="dxa"/>
            <w:vAlign w:val="center"/>
          </w:tcPr>
          <w:p w14:paraId="5571822A" w14:textId="07E9AE4D" w:rsidR="00DA3035" w:rsidRPr="004E4BAE" w:rsidRDefault="00DA3035" w:rsidP="003611AE">
            <w:pPr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0</w:t>
            </w:r>
            <w:r w:rsidRPr="004E4BAE">
              <w:rPr>
                <w:rFonts w:ascii="Times New Roman" w:hAnsi="Times New Roman"/>
              </w:rPr>
              <w:t xml:space="preserve">4 au </w:t>
            </w:r>
            <w:r>
              <w:rPr>
                <w:rFonts w:ascii="Times New Roman" w:hAnsi="Times New Roman"/>
              </w:rPr>
              <w:t>08 novembre</w:t>
            </w:r>
          </w:p>
        </w:tc>
        <w:tc>
          <w:tcPr>
            <w:tcW w:w="4869" w:type="dxa"/>
            <w:vAlign w:val="center"/>
          </w:tcPr>
          <w:p w14:paraId="7E9B64DD" w14:textId="77777777" w:rsidR="00DA3035" w:rsidRPr="004E4BAE" w:rsidRDefault="00DA3035" w:rsidP="003611AE">
            <w:pPr>
              <w:rPr>
                <w:rFonts w:ascii="Times New Roman" w:hAnsi="Times New Roman"/>
              </w:rPr>
            </w:pPr>
          </w:p>
        </w:tc>
      </w:tr>
      <w:tr w:rsidR="00DA3035" w14:paraId="31DC1C76" w14:textId="77777777" w:rsidTr="004E4BAE">
        <w:tc>
          <w:tcPr>
            <w:tcW w:w="959" w:type="dxa"/>
            <w:shd w:val="clear" w:color="auto" w:fill="7F7F7F" w:themeFill="text1" w:themeFillTint="80"/>
          </w:tcPr>
          <w:p w14:paraId="55487BFC" w14:textId="77777777" w:rsidR="00DA3035" w:rsidRDefault="00DA3035" w:rsidP="003611AE"/>
        </w:tc>
        <w:tc>
          <w:tcPr>
            <w:tcW w:w="2360" w:type="dxa"/>
            <w:shd w:val="clear" w:color="auto" w:fill="7F7F7F" w:themeFill="text1" w:themeFillTint="80"/>
          </w:tcPr>
          <w:p w14:paraId="58C94651" w14:textId="77777777" w:rsidR="00DA3035" w:rsidRDefault="00DA3035" w:rsidP="003611AE"/>
        </w:tc>
        <w:tc>
          <w:tcPr>
            <w:tcW w:w="4869" w:type="dxa"/>
            <w:shd w:val="clear" w:color="auto" w:fill="7F7F7F" w:themeFill="text1" w:themeFillTint="80"/>
          </w:tcPr>
          <w:p w14:paraId="3C9B6E1D" w14:textId="77777777" w:rsidR="00DA3035" w:rsidRDefault="00DA3035" w:rsidP="003611AE"/>
        </w:tc>
      </w:tr>
    </w:tbl>
    <w:p w14:paraId="643CB11C" w14:textId="77777777" w:rsidR="00F8427B" w:rsidRDefault="00F8427B" w:rsidP="00F8427B"/>
    <w:p w14:paraId="07635BA3" w14:textId="77777777" w:rsidR="00D551C0" w:rsidRPr="003F5CD7" w:rsidRDefault="00D551C0">
      <w:pPr>
        <w:rPr>
          <w:rFonts w:ascii="Times New Roman" w:hAnsi="Times New Roman"/>
        </w:rPr>
      </w:pPr>
    </w:p>
    <w:sectPr w:rsidR="00D551C0" w:rsidRPr="003F5CD7" w:rsidSect="004E4BAE">
      <w:pgSz w:w="11900" w:h="16840"/>
      <w:pgMar w:top="1417" w:right="1417" w:bottom="851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27B"/>
    <w:rsid w:val="00005C11"/>
    <w:rsid w:val="00107E12"/>
    <w:rsid w:val="001C54CD"/>
    <w:rsid w:val="001E00AE"/>
    <w:rsid w:val="0024257C"/>
    <w:rsid w:val="002614CA"/>
    <w:rsid w:val="0035111E"/>
    <w:rsid w:val="003611AE"/>
    <w:rsid w:val="0037469F"/>
    <w:rsid w:val="003F5CD7"/>
    <w:rsid w:val="00493D15"/>
    <w:rsid w:val="004E4BAE"/>
    <w:rsid w:val="00743AA1"/>
    <w:rsid w:val="00756C33"/>
    <w:rsid w:val="007B30B7"/>
    <w:rsid w:val="008352C4"/>
    <w:rsid w:val="008C2DAB"/>
    <w:rsid w:val="008F4AB6"/>
    <w:rsid w:val="008F78B1"/>
    <w:rsid w:val="0097309F"/>
    <w:rsid w:val="00B01F48"/>
    <w:rsid w:val="00B8133E"/>
    <w:rsid w:val="00BB1810"/>
    <w:rsid w:val="00C158A8"/>
    <w:rsid w:val="00C93F55"/>
    <w:rsid w:val="00CC4FB0"/>
    <w:rsid w:val="00CE6341"/>
    <w:rsid w:val="00CF38E0"/>
    <w:rsid w:val="00D5168B"/>
    <w:rsid w:val="00D517F0"/>
    <w:rsid w:val="00D551C0"/>
    <w:rsid w:val="00DA3035"/>
    <w:rsid w:val="00DA540E"/>
    <w:rsid w:val="00DA5B95"/>
    <w:rsid w:val="00DF634C"/>
    <w:rsid w:val="00F0231F"/>
    <w:rsid w:val="00F82C6B"/>
    <w:rsid w:val="00F8427B"/>
    <w:rsid w:val="00F8636D"/>
    <w:rsid w:val="00FE625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76A21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27B"/>
    <w:rPr>
      <w:rFonts w:ascii="Cambria" w:eastAsia="ＭＳ 明朝" w:hAnsi="Cambria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8427B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427B"/>
    <w:rPr>
      <w:rFonts w:ascii="Lucida Grande" w:eastAsia="ＭＳ 明朝" w:hAnsi="Lucida Grande" w:cs="Lucida Grande"/>
      <w:sz w:val="18"/>
      <w:szCs w:val="18"/>
    </w:rPr>
  </w:style>
  <w:style w:type="table" w:styleId="Grille">
    <w:name w:val="Table Grid"/>
    <w:basedOn w:val="TableauNormal"/>
    <w:uiPriority w:val="59"/>
    <w:rsid w:val="008F4A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27B"/>
    <w:rPr>
      <w:rFonts w:ascii="Cambria" w:eastAsia="ＭＳ 明朝" w:hAnsi="Cambria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8427B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427B"/>
    <w:rPr>
      <w:rFonts w:ascii="Lucida Grande" w:eastAsia="ＭＳ 明朝" w:hAnsi="Lucida Grande" w:cs="Lucida Grande"/>
      <w:sz w:val="18"/>
      <w:szCs w:val="18"/>
    </w:rPr>
  </w:style>
  <w:style w:type="table" w:styleId="Grille">
    <w:name w:val="Table Grid"/>
    <w:basedOn w:val="TableauNormal"/>
    <w:uiPriority w:val="59"/>
    <w:rsid w:val="008F4A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188</Words>
  <Characters>1036</Characters>
  <Application>Microsoft Macintosh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Mignot</dc:creator>
  <cp:keywords/>
  <dc:description/>
  <cp:lastModifiedBy>Nathalie LEROY</cp:lastModifiedBy>
  <cp:revision>6</cp:revision>
  <cp:lastPrinted>2011-12-21T07:36:00Z</cp:lastPrinted>
  <dcterms:created xsi:type="dcterms:W3CDTF">2012-09-13T22:57:00Z</dcterms:created>
  <dcterms:modified xsi:type="dcterms:W3CDTF">2012-11-08T00:20:00Z</dcterms:modified>
</cp:coreProperties>
</file>