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82F" w:rsidRPr="00052C9D" w:rsidRDefault="0023082F" w:rsidP="0023082F">
      <w:pPr>
        <w:pStyle w:val="Style5"/>
        <w:tabs>
          <w:tab w:val="left" w:pos="930"/>
          <w:tab w:val="center" w:pos="5220"/>
        </w:tabs>
        <w:jc w:val="center"/>
        <w:rPr>
          <w:i/>
          <w:sz w:val="24"/>
          <w:szCs w:val="24"/>
        </w:rPr>
      </w:pPr>
      <w:r>
        <w:rPr>
          <w:sz w:val="24"/>
          <w:szCs w:val="24"/>
          <w:bdr w:val="single" w:sz="4" w:space="0" w:color="auto"/>
        </w:rPr>
        <w:tab/>
      </w:r>
      <w:r w:rsidRPr="00052C9D">
        <w:rPr>
          <w:i/>
          <w:sz w:val="24"/>
          <w:szCs w:val="24"/>
          <w:bdr w:val="single" w:sz="4" w:space="0" w:color="auto"/>
        </w:rPr>
        <w:t>ANNEXE 2 : Prog</w:t>
      </w:r>
      <w:r>
        <w:rPr>
          <w:i/>
          <w:sz w:val="24"/>
          <w:szCs w:val="24"/>
          <w:bdr w:val="single" w:sz="4" w:space="0" w:color="auto"/>
        </w:rPr>
        <w:t>r</w:t>
      </w:r>
      <w:r w:rsidRPr="00052C9D">
        <w:rPr>
          <w:i/>
          <w:sz w:val="24"/>
          <w:szCs w:val="24"/>
          <w:bdr w:val="single" w:sz="4" w:space="0" w:color="auto"/>
        </w:rPr>
        <w:t>ammes et documents ressources</w:t>
      </w:r>
      <w:r w:rsidRPr="00052C9D">
        <w:rPr>
          <w:i/>
          <w:sz w:val="24"/>
          <w:szCs w:val="24"/>
          <w:bdr w:val="single" w:sz="4" w:space="0" w:color="auto"/>
        </w:rPr>
        <w:tab/>
      </w:r>
    </w:p>
    <w:p w:rsidR="0023082F" w:rsidRDefault="0023082F" w:rsidP="0023082F">
      <w:pPr>
        <w:pStyle w:val="Standard"/>
        <w:ind w:left="1985"/>
        <w:jc w:val="both"/>
        <w:rPr>
          <w:rFonts w:ascii="Times New Roman" w:hAnsi="Times New Roman" w:cs="Times New Roman"/>
          <w:b/>
          <w:sz w:val="20"/>
          <w:szCs w:val="20"/>
          <w:lang w:eastAsia="ar-SA"/>
        </w:rPr>
      </w:pPr>
    </w:p>
    <w:p w:rsidR="0023082F" w:rsidRPr="00DE71C2" w:rsidRDefault="0023082F" w:rsidP="0023082F">
      <w:pPr>
        <w:pStyle w:val="Standard"/>
        <w:ind w:left="1985"/>
        <w:jc w:val="both"/>
        <w:rPr>
          <w:rFonts w:ascii="Arial" w:hAnsi="Arial" w:cs="Arial"/>
          <w:b/>
          <w:sz w:val="20"/>
          <w:szCs w:val="20"/>
          <w:lang w:eastAsia="ar-SA"/>
        </w:rPr>
      </w:pPr>
    </w:p>
    <w:p w:rsidR="0023082F" w:rsidRPr="008107B1" w:rsidRDefault="0023082F" w:rsidP="0023082F">
      <w:pPr>
        <w:pStyle w:val="Standard"/>
        <w:ind w:left="1985"/>
        <w:jc w:val="both"/>
      </w:pPr>
      <w:r w:rsidRPr="008107B1">
        <w:rPr>
          <w:rFonts w:ascii="Times New Roman" w:eastAsia="Times New Roman" w:hAnsi="Times New Roman" w:cs="Times New Roman"/>
          <w:sz w:val="20"/>
          <w:szCs w:val="20"/>
          <w:lang w:eastAsia="ar-SA"/>
        </w:rPr>
        <w:t xml:space="preserve">La formation mathématique </w:t>
      </w:r>
      <w:r w:rsidRPr="008107B1">
        <w:rPr>
          <w:rFonts w:ascii="Times New Roman" w:eastAsia="Times New Roman" w:hAnsi="Times New Roman" w:cs="Times New Roman"/>
          <w:b/>
          <w:sz w:val="20"/>
          <w:szCs w:val="20"/>
          <w:lang w:eastAsia="ar-SA"/>
        </w:rPr>
        <w:t>de l’enseignement primaire à l’enseignement supérieur</w:t>
      </w:r>
      <w:r w:rsidRPr="008107B1">
        <w:rPr>
          <w:rFonts w:ascii="Times New Roman" w:eastAsia="Times New Roman" w:hAnsi="Times New Roman" w:cs="Times New Roman"/>
          <w:sz w:val="20"/>
          <w:szCs w:val="20"/>
          <w:lang w:eastAsia="ar-SA"/>
        </w:rPr>
        <w:t xml:space="preserve"> vise deux objectifs :</w:t>
      </w:r>
    </w:p>
    <w:p w:rsidR="0023082F" w:rsidRPr="008107B1" w:rsidRDefault="0023082F" w:rsidP="0023082F">
      <w:pPr>
        <w:pStyle w:val="Standard"/>
        <w:ind w:left="1985"/>
        <w:jc w:val="both"/>
      </w:pPr>
      <w:r w:rsidRPr="008107B1">
        <w:rPr>
          <w:rFonts w:ascii="Times New Roman" w:eastAsia="Times New Roman" w:hAnsi="Times New Roman" w:cs="Times New Roman"/>
          <w:sz w:val="20"/>
          <w:szCs w:val="20"/>
          <w:lang w:eastAsia="ar-SA"/>
        </w:rPr>
        <w:t>-  l’acquisition de connaissances et de méthodes nécessaires à chaque élève,</w:t>
      </w:r>
    </w:p>
    <w:p w:rsidR="0023082F" w:rsidRPr="008107B1" w:rsidRDefault="0023082F" w:rsidP="0023082F">
      <w:pPr>
        <w:pStyle w:val="Standard"/>
        <w:ind w:left="1985"/>
      </w:pPr>
      <w:r w:rsidRPr="008107B1">
        <w:rPr>
          <w:rFonts w:ascii="Times New Roman" w:eastAsia="Times New Roman" w:hAnsi="Times New Roman" w:cs="Times New Roman"/>
          <w:sz w:val="20"/>
          <w:szCs w:val="20"/>
          <w:lang w:eastAsia="ar-SA"/>
        </w:rPr>
        <w:t xml:space="preserve">- le développement de compétences transversales et de </w:t>
      </w:r>
      <w:r w:rsidRPr="008107B1">
        <w:rPr>
          <w:rFonts w:ascii="Times New Roman" w:eastAsia="Times New Roman" w:hAnsi="Times New Roman" w:cs="Times New Roman"/>
          <w:b/>
          <w:sz w:val="20"/>
          <w:szCs w:val="20"/>
          <w:lang w:eastAsia="ar-SA"/>
        </w:rPr>
        <w:t>compétences spécifiques aux mathématiques : chercher,  modéliser, représenter, calculer, raisonner, communiquer.</w:t>
      </w:r>
    </w:p>
    <w:p w:rsidR="0023082F" w:rsidRPr="008107B1" w:rsidRDefault="0023082F" w:rsidP="0023082F">
      <w:pPr>
        <w:pStyle w:val="Standard"/>
        <w:ind w:left="1985"/>
        <w:rPr>
          <w:rFonts w:ascii="Times New Roman" w:hAnsi="Times New Roman" w:cs="Times New Roman"/>
          <w:sz w:val="20"/>
          <w:szCs w:val="20"/>
        </w:rPr>
      </w:pPr>
    </w:p>
    <w:p w:rsidR="0023082F" w:rsidRPr="008107B1" w:rsidRDefault="0023082F" w:rsidP="0023082F">
      <w:pPr>
        <w:pStyle w:val="Standard"/>
        <w:ind w:left="1985"/>
      </w:pPr>
      <w:r w:rsidRPr="008107B1">
        <w:rPr>
          <w:rFonts w:ascii="Times New Roman" w:hAnsi="Times New Roman" w:cs="Times New Roman"/>
          <w:b/>
          <w:sz w:val="20"/>
          <w:szCs w:val="20"/>
        </w:rPr>
        <w:t xml:space="preserve">Un portail offre à tous les enseignants de mathématiques un point d'entrée de référence vers l'ensemble des ressources et informations </w:t>
      </w:r>
      <w:r w:rsidRPr="008107B1">
        <w:rPr>
          <w:rFonts w:ascii="Times New Roman" w:hAnsi="Times New Roman" w:cs="Times New Roman"/>
          <w:sz w:val="20"/>
          <w:szCs w:val="20"/>
        </w:rPr>
        <w:t>utiles pour exercer leur métier ou s'y préparer.</w:t>
      </w:r>
      <w:r w:rsidRPr="008107B1">
        <w:rPr>
          <w:rFonts w:ascii="Times New Roman" w:hAnsi="Times New Roman" w:cs="Times New Roman"/>
        </w:rPr>
        <w:br/>
      </w:r>
      <w:r>
        <w:fldChar w:fldCharType="begin"/>
      </w:r>
      <w:r>
        <w:instrText xml:space="preserve"> HYPERLINK "http://eduscol.education.fr/maths/" \t "_blank" </w:instrText>
      </w:r>
      <w:r>
        <w:fldChar w:fldCharType="separate"/>
      </w:r>
      <w:r w:rsidRPr="00282917">
        <w:rPr>
          <w:rFonts w:ascii="Times New Roman" w:eastAsia="Times New Roman" w:hAnsi="Times New Roman" w:cs="Times New Roman"/>
          <w:color w:val="0000FF"/>
          <w:sz w:val="20"/>
          <w:szCs w:val="20"/>
          <w:u w:val="single"/>
          <w:lang w:eastAsia="fr-FR"/>
        </w:rPr>
        <w:t>portail national de mathématiques</w:t>
      </w:r>
      <w:r>
        <w:rPr>
          <w:rFonts w:ascii="Times New Roman" w:eastAsia="Times New Roman" w:hAnsi="Times New Roman" w:cs="Times New Roman"/>
          <w:color w:val="0000FF"/>
          <w:sz w:val="20"/>
          <w:szCs w:val="20"/>
          <w:u w:val="single"/>
          <w:lang w:eastAsia="fr-FR"/>
        </w:rPr>
        <w:fldChar w:fldCharType="end"/>
      </w:r>
      <w:r w:rsidRPr="008107B1">
        <w:rPr>
          <w:rFonts w:ascii="Times New Roman" w:hAnsi="Times New Roman" w:cs="Times New Roman"/>
        </w:rPr>
        <w:br/>
      </w:r>
      <w:r w:rsidRPr="008107B1">
        <w:rPr>
          <w:rFonts w:ascii="Times New Roman" w:hAnsi="Times New Roman" w:cs="Times New Roman"/>
          <w:sz w:val="20"/>
          <w:szCs w:val="20"/>
        </w:rPr>
        <w:t>Structurant ses contenus au sein de quatre onglets, "Enseigner", "S'informer", "Se former" et "Actualités", ce nouveau portail traite toutes les composantes de l'activité p</w:t>
      </w:r>
      <w:r>
        <w:rPr>
          <w:rFonts w:ascii="Times New Roman" w:hAnsi="Times New Roman" w:cs="Times New Roman"/>
          <w:sz w:val="20"/>
          <w:szCs w:val="20"/>
        </w:rPr>
        <w:t>rofessionnelle de l'enseignant :</w:t>
      </w:r>
      <w:r w:rsidRPr="008107B1">
        <w:rPr>
          <w:rFonts w:ascii="Times New Roman" w:hAnsi="Times New Roman" w:cs="Times New Roman"/>
          <w:sz w:val="20"/>
          <w:szCs w:val="20"/>
        </w:rPr>
        <w:t xml:space="preserve"> pédagogique, scientifique et administrative.</w:t>
      </w:r>
    </w:p>
    <w:p w:rsidR="0023082F" w:rsidRPr="008107B1" w:rsidRDefault="0023082F" w:rsidP="0023082F">
      <w:pPr>
        <w:pStyle w:val="Standard"/>
        <w:spacing w:before="280" w:after="280"/>
        <w:ind w:left="1985"/>
        <w:rPr>
          <w:rFonts w:ascii="Times New Roman" w:eastAsia="Times New Roman" w:hAnsi="Times New Roman" w:cs="Times New Roman"/>
          <w:b/>
          <w:i/>
          <w:sz w:val="20"/>
          <w:szCs w:val="20"/>
          <w:lang w:eastAsia="ar-SA"/>
        </w:rPr>
      </w:pPr>
      <w:r w:rsidRPr="008107B1">
        <w:rPr>
          <w:rFonts w:ascii="Times New Roman" w:eastAsia="Times New Roman" w:hAnsi="Times New Roman" w:cs="Times New Roman"/>
          <w:sz w:val="20"/>
          <w:szCs w:val="20"/>
          <w:lang w:eastAsia="fr-FR"/>
        </w:rPr>
        <w:t xml:space="preserve">Par ailleurs, le site du groupe des mathématiques de l’Inspection générale met à votre disposition un </w:t>
      </w:r>
      <w:r>
        <w:fldChar w:fldCharType="begin"/>
      </w:r>
      <w:r>
        <w:instrText xml:space="preserve"> HYPERLINK "http://igmaths.org/spip/spip.php?article258" \t "_blank" </w:instrText>
      </w:r>
      <w:r>
        <w:fldChar w:fldCharType="separate"/>
      </w:r>
      <w:r w:rsidRPr="00282917">
        <w:rPr>
          <w:rFonts w:ascii="Times New Roman" w:eastAsia="Times New Roman" w:hAnsi="Times New Roman" w:cs="Times New Roman"/>
          <w:color w:val="0000FF"/>
          <w:sz w:val="20"/>
          <w:szCs w:val="20"/>
          <w:u w:val="single"/>
          <w:lang w:eastAsia="fr-FR"/>
        </w:rPr>
        <w:t>tableau de synthèse</w:t>
      </w:r>
      <w:r>
        <w:rPr>
          <w:rFonts w:ascii="Times New Roman" w:eastAsia="Times New Roman" w:hAnsi="Times New Roman" w:cs="Times New Roman"/>
          <w:color w:val="0000FF"/>
          <w:sz w:val="20"/>
          <w:szCs w:val="20"/>
          <w:u w:val="single"/>
          <w:lang w:eastAsia="fr-FR"/>
        </w:rPr>
        <w:fldChar w:fldCharType="end"/>
      </w:r>
      <w:r>
        <w:rPr>
          <w:rFonts w:ascii="Times New Roman" w:eastAsia="Times New Roman" w:hAnsi="Times New Roman" w:cs="Times New Roman"/>
          <w:color w:val="0000FF"/>
          <w:sz w:val="20"/>
          <w:szCs w:val="20"/>
          <w:u w:val="single"/>
          <w:lang w:eastAsia="fr-FR"/>
        </w:rPr>
        <w:t xml:space="preserve"> </w:t>
      </w:r>
      <w:r w:rsidRPr="008107B1">
        <w:rPr>
          <w:rFonts w:ascii="Times New Roman" w:eastAsia="Times New Roman" w:hAnsi="Times New Roman" w:cs="Times New Roman"/>
          <w:sz w:val="20"/>
          <w:szCs w:val="20"/>
          <w:lang w:eastAsia="fr-FR"/>
        </w:rPr>
        <w:t xml:space="preserve">donnant </w:t>
      </w:r>
      <w:r w:rsidRPr="008107B1">
        <w:rPr>
          <w:rFonts w:ascii="Times New Roman" w:eastAsia="Times New Roman" w:hAnsi="Times New Roman" w:cs="Times New Roman"/>
          <w:b/>
          <w:sz w:val="20"/>
          <w:szCs w:val="20"/>
          <w:lang w:eastAsia="fr-FR"/>
        </w:rPr>
        <w:t>des liens vers l’ensemble des programmes de mathématiques en vigueur de l’école au lycée</w:t>
      </w:r>
      <w:r w:rsidRPr="008107B1">
        <w:rPr>
          <w:rFonts w:ascii="Times New Roman" w:eastAsia="Times New Roman" w:hAnsi="Times New Roman" w:cs="Times New Roman"/>
          <w:sz w:val="20"/>
          <w:szCs w:val="20"/>
          <w:lang w:eastAsia="fr-FR"/>
        </w:rPr>
        <w:t>. On y trouve également les définitions des épreuves de mathématiques des différentes séries des baccalauréats généraux et technologiques ainsi que leurs coefficients. </w:t>
      </w:r>
    </w:p>
    <w:p w:rsidR="0023082F" w:rsidRPr="008107B1" w:rsidRDefault="0023082F" w:rsidP="0023082F">
      <w:pPr>
        <w:pStyle w:val="Standard"/>
        <w:numPr>
          <w:ilvl w:val="0"/>
          <w:numId w:val="4"/>
        </w:numPr>
        <w:ind w:left="1985" w:firstLine="0"/>
        <w:jc w:val="both"/>
      </w:pPr>
      <w:r w:rsidRPr="008107B1">
        <w:rPr>
          <w:rFonts w:ascii="Times New Roman" w:eastAsia="Times New Roman" w:hAnsi="Times New Roman" w:cs="Times New Roman"/>
          <w:b/>
          <w:bCs/>
          <w:i/>
          <w:sz w:val="20"/>
          <w:szCs w:val="20"/>
          <w:u w:val="single"/>
          <w:lang w:eastAsia="ar-SA"/>
        </w:rPr>
        <w:t>Au collège</w:t>
      </w:r>
      <w:r w:rsidRPr="008107B1">
        <w:rPr>
          <w:rFonts w:ascii="Times New Roman" w:eastAsia="Times New Roman" w:hAnsi="Times New Roman" w:cs="Times New Roman"/>
          <w:b/>
          <w:bCs/>
          <w:i/>
          <w:sz w:val="20"/>
          <w:szCs w:val="20"/>
          <w:lang w:eastAsia="ar-SA"/>
        </w:rPr>
        <w:t> :</w:t>
      </w:r>
    </w:p>
    <w:p w:rsidR="0023082F" w:rsidRPr="008107B1" w:rsidRDefault="0023082F" w:rsidP="0023082F">
      <w:pPr>
        <w:pStyle w:val="Standard"/>
        <w:ind w:left="1985"/>
        <w:jc w:val="both"/>
        <w:rPr>
          <w:rFonts w:ascii="Times New Roman" w:eastAsia="Times New Roman" w:hAnsi="Times New Roman" w:cs="Times New Roman"/>
          <w:i/>
          <w:sz w:val="20"/>
          <w:szCs w:val="20"/>
          <w:lang w:eastAsia="ar-SA"/>
        </w:rPr>
      </w:pPr>
    </w:p>
    <w:p w:rsidR="0023082F" w:rsidRPr="008107B1" w:rsidRDefault="0023082F" w:rsidP="0023082F">
      <w:pPr>
        <w:pStyle w:val="Paragraphedeliste"/>
        <w:numPr>
          <w:ilvl w:val="0"/>
          <w:numId w:val="5"/>
        </w:numPr>
        <w:tabs>
          <w:tab w:val="left" w:pos="1854"/>
        </w:tabs>
        <w:suppressAutoHyphens/>
        <w:autoSpaceDN w:val="0"/>
        <w:ind w:left="1985" w:firstLine="0"/>
        <w:contextualSpacing w:val="0"/>
        <w:jc w:val="both"/>
        <w:textAlignment w:val="baseline"/>
      </w:pPr>
      <w:r w:rsidRPr="008107B1">
        <w:rPr>
          <w:rFonts w:ascii="Times New Roman" w:eastAsia="Times New Roman" w:hAnsi="Times New Roman" w:cs="Times New Roman"/>
          <w:i/>
          <w:sz w:val="20"/>
          <w:szCs w:val="20"/>
          <w:u w:val="single"/>
          <w:lang w:eastAsia="ar-SA"/>
        </w:rPr>
        <w:t>Ressources pédagogiques :</w:t>
      </w:r>
    </w:p>
    <w:p w:rsidR="0023082F" w:rsidRPr="008107B1" w:rsidRDefault="0023082F" w:rsidP="0023082F">
      <w:pPr>
        <w:pStyle w:val="Standard"/>
        <w:tabs>
          <w:tab w:val="left" w:pos="720"/>
        </w:tabs>
        <w:ind w:left="1985"/>
        <w:jc w:val="both"/>
      </w:pPr>
      <w:r w:rsidRPr="008107B1">
        <w:rPr>
          <w:rFonts w:ascii="Times New Roman" w:eastAsia="Times New Roman" w:hAnsi="Times New Roman" w:cs="Times New Roman"/>
          <w:sz w:val="20"/>
          <w:szCs w:val="20"/>
          <w:lang w:eastAsia="fr-FR"/>
        </w:rPr>
        <w:t xml:space="preserve">Les </w:t>
      </w:r>
      <w:r w:rsidRPr="008107B1">
        <w:rPr>
          <w:rFonts w:ascii="Times New Roman" w:eastAsia="Times New Roman" w:hAnsi="Times New Roman" w:cs="Times New Roman"/>
          <w:b/>
          <w:sz w:val="20"/>
          <w:szCs w:val="20"/>
          <w:lang w:eastAsia="fr-FR"/>
        </w:rPr>
        <w:t>ressources d’accompagnement des programmes</w:t>
      </w:r>
      <w:r w:rsidRPr="008107B1">
        <w:rPr>
          <w:rFonts w:ascii="Times New Roman" w:eastAsia="Times New Roman" w:hAnsi="Times New Roman" w:cs="Times New Roman"/>
          <w:sz w:val="20"/>
          <w:szCs w:val="20"/>
          <w:lang w:eastAsia="fr-FR"/>
        </w:rPr>
        <w:t xml:space="preserve"> </w:t>
      </w:r>
      <w:r w:rsidRPr="008B4DE2">
        <w:rPr>
          <w:rFonts w:ascii="Times New Roman" w:eastAsia="Times New Roman" w:hAnsi="Times New Roman" w:cs="Times New Roman"/>
          <w:sz w:val="20"/>
          <w:szCs w:val="20"/>
          <w:lang w:eastAsia="fr-FR"/>
        </w:rPr>
        <w:t>(</w:t>
      </w:r>
      <w:r>
        <w:fldChar w:fldCharType="begin"/>
      </w:r>
      <w:r>
        <w:instrText xml:space="preserve"> HYPERLINK "http://eduscol.education.fr/pid34150/cycle-3.html" \t "_blank" </w:instrText>
      </w:r>
      <w:r>
        <w:fldChar w:fldCharType="separate"/>
      </w:r>
      <w:r w:rsidRPr="008B4DE2">
        <w:rPr>
          <w:rFonts w:ascii="Times New Roman" w:eastAsia="Times New Roman" w:hAnsi="Times New Roman" w:cs="Times New Roman"/>
          <w:color w:val="0000FF"/>
          <w:sz w:val="20"/>
          <w:szCs w:val="20"/>
          <w:u w:val="single"/>
          <w:lang w:eastAsia="fr-FR"/>
        </w:rPr>
        <w:t>cycle 3</w:t>
      </w:r>
      <w:r>
        <w:rPr>
          <w:rFonts w:ascii="Times New Roman" w:eastAsia="Times New Roman" w:hAnsi="Times New Roman" w:cs="Times New Roman"/>
          <w:color w:val="0000FF"/>
          <w:sz w:val="20"/>
          <w:szCs w:val="20"/>
          <w:u w:val="single"/>
          <w:lang w:eastAsia="fr-FR"/>
        </w:rPr>
        <w:fldChar w:fldCharType="end"/>
      </w:r>
      <w:r w:rsidRPr="008B4DE2">
        <w:rPr>
          <w:rFonts w:ascii="Times New Roman" w:eastAsia="Times New Roman" w:hAnsi="Times New Roman" w:cs="Times New Roman"/>
          <w:sz w:val="20"/>
          <w:szCs w:val="20"/>
          <w:lang w:eastAsia="fr-FR"/>
        </w:rPr>
        <w:t xml:space="preserve"> et </w:t>
      </w:r>
      <w:r>
        <w:fldChar w:fldCharType="begin"/>
      </w:r>
      <w:r>
        <w:instrText xml:space="preserve"> HYPERLINK "http://eduscol.education.fr/pid34185/cycle-4.html" \t "_blank" </w:instrText>
      </w:r>
      <w:r>
        <w:fldChar w:fldCharType="separate"/>
      </w:r>
      <w:r w:rsidRPr="008B4DE2">
        <w:rPr>
          <w:rFonts w:ascii="Times New Roman" w:eastAsia="Times New Roman" w:hAnsi="Times New Roman" w:cs="Times New Roman"/>
          <w:color w:val="0000FF"/>
          <w:sz w:val="20"/>
          <w:szCs w:val="20"/>
          <w:u w:val="single"/>
          <w:lang w:eastAsia="fr-FR"/>
        </w:rPr>
        <w:t>cycle 4</w:t>
      </w:r>
      <w:r>
        <w:rPr>
          <w:rFonts w:ascii="Times New Roman" w:eastAsia="Times New Roman" w:hAnsi="Times New Roman" w:cs="Times New Roman"/>
          <w:color w:val="0000FF"/>
          <w:sz w:val="20"/>
          <w:szCs w:val="20"/>
          <w:u w:val="single"/>
          <w:lang w:eastAsia="fr-FR"/>
        </w:rPr>
        <w:fldChar w:fldCharType="end"/>
      </w:r>
      <w:r w:rsidRPr="008B4DE2">
        <w:rPr>
          <w:rFonts w:ascii="Times New Roman" w:eastAsia="Times New Roman" w:hAnsi="Times New Roman" w:cs="Times New Roman"/>
          <w:sz w:val="20"/>
          <w:szCs w:val="20"/>
          <w:lang w:eastAsia="fr-FR"/>
        </w:rPr>
        <w:t>)</w:t>
      </w:r>
      <w:r>
        <w:rPr>
          <w:rFonts w:ascii="Times New Roman" w:eastAsia="Times New Roman" w:hAnsi="Times New Roman" w:cs="Times New Roman"/>
          <w:sz w:val="24"/>
          <w:szCs w:val="24"/>
          <w:lang w:eastAsia="fr-FR"/>
        </w:rPr>
        <w:t xml:space="preserve"> </w:t>
      </w:r>
      <w:r w:rsidRPr="008107B1">
        <w:rPr>
          <w:rFonts w:ascii="Times New Roman" w:eastAsia="Times New Roman" w:hAnsi="Times New Roman" w:cs="Times New Roman"/>
          <w:sz w:val="20"/>
          <w:szCs w:val="20"/>
          <w:lang w:eastAsia="fr-FR"/>
        </w:rPr>
        <w:t>proposent une approche transversale, thématique et par compétences.  </w:t>
      </w:r>
    </w:p>
    <w:p w:rsidR="0023082F" w:rsidRPr="008107B1" w:rsidRDefault="0023082F" w:rsidP="0023082F">
      <w:pPr>
        <w:pStyle w:val="Standard"/>
        <w:tabs>
          <w:tab w:val="left" w:pos="720"/>
        </w:tabs>
        <w:ind w:left="1985"/>
        <w:jc w:val="both"/>
      </w:pPr>
      <w:r w:rsidRPr="008107B1">
        <w:rPr>
          <w:rFonts w:ascii="Times New Roman" w:eastAsia="Times New Roman" w:hAnsi="Times New Roman" w:cs="Times New Roman"/>
          <w:sz w:val="20"/>
          <w:szCs w:val="20"/>
          <w:lang w:eastAsia="fr-FR"/>
        </w:rPr>
        <w:t>Ces ressources proposent des pistes concrètes pour s’approprier l’esprit des nouveaux programmes, des outils scientifiques et didactiques, des vidéos de situations de classe et des supports pour organiser la progressivité des apprentissages. Elles sont régulièrement enrichies par de nouvelles mises en ligne.</w:t>
      </w:r>
    </w:p>
    <w:p w:rsidR="0023082F" w:rsidRPr="008107B1" w:rsidRDefault="0023082F" w:rsidP="0023082F">
      <w:pPr>
        <w:pStyle w:val="Standard"/>
        <w:tabs>
          <w:tab w:val="left" w:pos="720"/>
        </w:tabs>
        <w:ind w:left="1985"/>
        <w:jc w:val="both"/>
      </w:pPr>
      <w:r w:rsidRPr="008107B1">
        <w:rPr>
          <w:rFonts w:ascii="Times New Roman" w:eastAsia="Times New Roman" w:hAnsi="Times New Roman" w:cs="Times New Roman"/>
          <w:sz w:val="20"/>
          <w:szCs w:val="20"/>
          <w:lang w:eastAsia="fr-FR"/>
        </w:rPr>
        <w:t xml:space="preserve">Certaines, consacrées plus particulièrement </w:t>
      </w:r>
      <w:r w:rsidRPr="00DE71C2">
        <w:rPr>
          <w:rFonts w:ascii="Times New Roman" w:eastAsia="Times New Roman" w:hAnsi="Times New Roman" w:cs="Times New Roman"/>
          <w:b/>
          <w:sz w:val="20"/>
          <w:szCs w:val="20"/>
          <w:lang w:eastAsia="fr-FR"/>
        </w:rPr>
        <w:t>aux nouvelles modalités d’évaluation</w:t>
      </w:r>
      <w:r w:rsidRPr="008107B1">
        <w:rPr>
          <w:rFonts w:ascii="Times New Roman" w:eastAsia="Times New Roman" w:hAnsi="Times New Roman" w:cs="Times New Roman"/>
          <w:sz w:val="20"/>
          <w:szCs w:val="20"/>
          <w:lang w:eastAsia="fr-FR"/>
        </w:rPr>
        <w:t>, en lien avec le socle commun de connaissances, de compétences et de culture, ont été publiées plus récemment :</w:t>
      </w:r>
    </w:p>
    <w:p w:rsidR="0023082F" w:rsidRPr="00A16861" w:rsidRDefault="0023082F" w:rsidP="0023082F">
      <w:pPr>
        <w:pStyle w:val="Default"/>
        <w:ind w:left="1985"/>
        <w:rPr>
          <w:i/>
          <w:color w:val="auto"/>
          <w:sz w:val="22"/>
          <w:u w:val="single"/>
        </w:rPr>
      </w:pPr>
      <w:hyperlink r:id="rId6" w:history="1">
        <w:r w:rsidRPr="00A16861">
          <w:rPr>
            <w:rStyle w:val="Lienhypertexte"/>
            <w:i/>
            <w:szCs w:val="20"/>
          </w:rPr>
          <w:t>Lien vers "Ressources pour l'évaluation en mathématiques"</w:t>
        </w:r>
      </w:hyperlink>
    </w:p>
    <w:p w:rsidR="0023082F" w:rsidRPr="00A16861" w:rsidRDefault="0023082F" w:rsidP="0023082F">
      <w:pPr>
        <w:pStyle w:val="Default"/>
        <w:ind w:left="1985"/>
        <w:rPr>
          <w:i/>
          <w:color w:val="auto"/>
          <w:sz w:val="22"/>
          <w:u w:val="single"/>
        </w:rPr>
      </w:pPr>
      <w:hyperlink r:id="rId7" w:history="1">
        <w:r>
          <w:rPr>
            <w:rStyle w:val="Lienhypertexte"/>
            <w:i/>
            <w:szCs w:val="20"/>
          </w:rPr>
          <w:t>Lien vers "Evaluation du socle commun de connaissances, de compétence et de culture"</w:t>
        </w:r>
      </w:hyperlink>
    </w:p>
    <w:p w:rsidR="0023082F" w:rsidRPr="008107B1" w:rsidRDefault="0023082F" w:rsidP="0023082F">
      <w:pPr>
        <w:pStyle w:val="Standard"/>
        <w:ind w:left="1985"/>
        <w:jc w:val="both"/>
      </w:pPr>
      <w:r w:rsidRPr="008107B1">
        <w:rPr>
          <w:rFonts w:ascii="Times New Roman" w:eastAsia="Times New Roman" w:hAnsi="Times New Roman" w:cs="Times New Roman"/>
          <w:b/>
          <w:bCs/>
          <w:iCs/>
          <w:sz w:val="20"/>
          <w:szCs w:val="20"/>
          <w:lang w:eastAsia="ar-SA"/>
        </w:rPr>
        <w:t xml:space="preserve"> </w:t>
      </w:r>
    </w:p>
    <w:p w:rsidR="0023082F" w:rsidRPr="008107B1" w:rsidRDefault="0023082F" w:rsidP="0023082F">
      <w:pPr>
        <w:pStyle w:val="Paragraphedeliste"/>
        <w:numPr>
          <w:ilvl w:val="0"/>
          <w:numId w:val="2"/>
        </w:numPr>
        <w:suppressAutoHyphens/>
        <w:autoSpaceDN w:val="0"/>
        <w:ind w:left="1985" w:firstLine="0"/>
        <w:contextualSpacing w:val="0"/>
        <w:jc w:val="both"/>
        <w:textAlignment w:val="baseline"/>
      </w:pPr>
      <w:r w:rsidRPr="008107B1">
        <w:rPr>
          <w:rFonts w:ascii="Times New Roman" w:eastAsia="Times New Roman" w:hAnsi="Times New Roman" w:cs="Times New Roman"/>
          <w:i/>
          <w:sz w:val="20"/>
          <w:szCs w:val="20"/>
          <w:u w:val="single"/>
          <w:lang w:eastAsia="ar-SA"/>
        </w:rPr>
        <w:t>Le nouveau DNB :</w:t>
      </w:r>
    </w:p>
    <w:p w:rsidR="0023082F" w:rsidRDefault="0023082F" w:rsidP="0023082F">
      <w:pPr>
        <w:pStyle w:val="Standard"/>
        <w:ind w:left="1985"/>
        <w:jc w:val="both"/>
        <w:rPr>
          <w:rFonts w:ascii="Times New Roman" w:eastAsia="Times New Roman" w:hAnsi="Times New Roman" w:cs="Times New Roman"/>
          <w:b/>
          <w:sz w:val="20"/>
          <w:szCs w:val="20"/>
          <w:lang w:eastAsia="ar-SA"/>
        </w:rPr>
      </w:pPr>
      <w:r w:rsidRPr="008107B1">
        <w:rPr>
          <w:rFonts w:ascii="Times New Roman" w:eastAsia="Times New Roman" w:hAnsi="Times New Roman" w:cs="Times New Roman"/>
          <w:b/>
          <w:sz w:val="20"/>
          <w:szCs w:val="20"/>
          <w:lang w:eastAsia="ar-SA"/>
        </w:rPr>
        <w:t>La session 2018 du DNB verra la mise en œuvre des nouvelles modalités</w:t>
      </w:r>
      <w:r w:rsidRPr="008107B1">
        <w:rPr>
          <w:rFonts w:ascii="Times New Roman" w:eastAsia="Times New Roman" w:hAnsi="Times New Roman" w:cs="Times New Roman"/>
          <w:sz w:val="20"/>
          <w:szCs w:val="20"/>
          <w:lang w:eastAsia="ar-SA"/>
        </w:rPr>
        <w:t xml:space="preserve"> de cet examen définies par la</w:t>
      </w:r>
      <w:r>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b/>
          <w:sz w:val="20"/>
          <w:szCs w:val="20"/>
          <w:lang w:eastAsia="ar-SA"/>
        </w:rPr>
        <w:t xml:space="preserve">note de service n°2017-172 du </w:t>
      </w:r>
      <w:r w:rsidRPr="008107B1">
        <w:rPr>
          <w:rFonts w:ascii="Times New Roman" w:eastAsia="Times New Roman" w:hAnsi="Times New Roman" w:cs="Times New Roman"/>
          <w:b/>
          <w:sz w:val="20"/>
          <w:szCs w:val="20"/>
          <w:lang w:eastAsia="ar-SA"/>
        </w:rPr>
        <w:t>22-12-2017</w:t>
      </w:r>
      <w:r>
        <w:rPr>
          <w:rFonts w:ascii="Times New Roman" w:eastAsia="Times New Roman" w:hAnsi="Times New Roman" w:cs="Times New Roman"/>
          <w:b/>
          <w:sz w:val="20"/>
          <w:szCs w:val="20"/>
          <w:lang w:eastAsia="ar-SA"/>
        </w:rPr>
        <w:t xml:space="preserve"> </w:t>
      </w:r>
    </w:p>
    <w:p w:rsidR="0023082F" w:rsidRPr="008B4DE2" w:rsidRDefault="0023082F" w:rsidP="0023082F">
      <w:pPr>
        <w:pStyle w:val="Standard"/>
        <w:ind w:left="1985"/>
        <w:jc w:val="both"/>
      </w:pPr>
      <w:r w:rsidRPr="008B4DE2">
        <w:rPr>
          <w:rFonts w:ascii="Times New Roman" w:eastAsia="Times New Roman" w:hAnsi="Times New Roman" w:cs="Times New Roman"/>
          <w:sz w:val="20"/>
          <w:szCs w:val="20"/>
          <w:lang w:eastAsia="ar-SA"/>
        </w:rPr>
        <w:t>(http://www.education.gouv.fr/pid285/bulletin_officiel.html?cid_bo=122780)</w:t>
      </w:r>
    </w:p>
    <w:p w:rsidR="0023082F" w:rsidRPr="008107B1" w:rsidRDefault="0023082F" w:rsidP="0023082F">
      <w:pPr>
        <w:pStyle w:val="Standard"/>
        <w:ind w:left="1985"/>
        <w:jc w:val="both"/>
      </w:pPr>
    </w:p>
    <w:p w:rsidR="0023082F" w:rsidRPr="008107B1" w:rsidRDefault="0023082F" w:rsidP="0023082F">
      <w:pPr>
        <w:pStyle w:val="Paragraphedeliste"/>
        <w:numPr>
          <w:ilvl w:val="0"/>
          <w:numId w:val="2"/>
        </w:numPr>
        <w:suppressAutoHyphens/>
        <w:autoSpaceDN w:val="0"/>
        <w:ind w:left="1985" w:firstLine="0"/>
        <w:contextualSpacing w:val="0"/>
        <w:jc w:val="both"/>
        <w:textAlignment w:val="baseline"/>
      </w:pPr>
      <w:r w:rsidRPr="008107B1">
        <w:rPr>
          <w:rFonts w:ascii="Times New Roman" w:eastAsia="Times New Roman" w:hAnsi="Times New Roman" w:cs="Times New Roman"/>
          <w:i/>
          <w:sz w:val="20"/>
          <w:szCs w:val="20"/>
          <w:u w:val="single"/>
          <w:lang w:eastAsia="ar-SA"/>
        </w:rPr>
        <w:t>Le livret d’activités mathématiques pour le collège « Sur le chemin des maths » :</w:t>
      </w:r>
    </w:p>
    <w:p w:rsidR="0023082F" w:rsidRPr="008107B1" w:rsidRDefault="0023082F" w:rsidP="0023082F">
      <w:pPr>
        <w:pStyle w:val="Standard"/>
        <w:ind w:left="1985"/>
        <w:jc w:val="both"/>
      </w:pPr>
      <w:r w:rsidRPr="008107B1">
        <w:rPr>
          <w:rFonts w:ascii="Times New Roman" w:hAnsi="Times New Roman" w:cs="Times New Roman"/>
          <w:sz w:val="20"/>
          <w:szCs w:val="20"/>
        </w:rPr>
        <w:t>Ce livret d’activités s’adresse aux élèves du collège de la 6e à la 3e. Il s’appuie sur les programmes de mathématiques et des autres disciplines ainsi que sur le socle commun de connaissances, de compétences et de culture</w:t>
      </w:r>
      <w:r>
        <w:rPr>
          <w:rFonts w:ascii="Times New Roman" w:hAnsi="Times New Roman" w:cs="Times New Roman"/>
          <w:sz w:val="20"/>
          <w:szCs w:val="20"/>
        </w:rPr>
        <w:t xml:space="preserve"> qui était</w:t>
      </w:r>
      <w:r w:rsidRPr="008107B1">
        <w:rPr>
          <w:rFonts w:ascii="Times New Roman" w:hAnsi="Times New Roman" w:cs="Times New Roman"/>
          <w:sz w:val="20"/>
          <w:szCs w:val="20"/>
        </w:rPr>
        <w:t xml:space="preserve"> en vigueur à la rentrée 2017 en Nouvelle-Calédonie. Les compétences visées par ce dernier peuvent être évaluées au travers des exercices ou tâches complexes proposées.</w:t>
      </w:r>
    </w:p>
    <w:p w:rsidR="0023082F" w:rsidRPr="008107B1" w:rsidRDefault="0023082F" w:rsidP="0023082F">
      <w:pPr>
        <w:pStyle w:val="Standard"/>
        <w:ind w:left="1985"/>
        <w:jc w:val="both"/>
      </w:pPr>
      <w:r w:rsidRPr="008107B1">
        <w:rPr>
          <w:rFonts w:ascii="Times New Roman" w:hAnsi="Times New Roman" w:cs="Times New Roman"/>
          <w:sz w:val="20"/>
          <w:szCs w:val="20"/>
        </w:rPr>
        <w:t>L’originalité de cet ouvrage réside dans le fait que c’est un ouvrage collaboratif qui s’appuie sur un contexte familier aux élèves du Pacifique.</w:t>
      </w:r>
    </w:p>
    <w:p w:rsidR="0023082F" w:rsidRPr="008107B1" w:rsidRDefault="0023082F" w:rsidP="0023082F">
      <w:pPr>
        <w:pStyle w:val="Standard"/>
        <w:ind w:left="1985"/>
        <w:jc w:val="both"/>
      </w:pPr>
      <w:r w:rsidRPr="008107B1">
        <w:rPr>
          <w:rFonts w:ascii="Times New Roman" w:hAnsi="Times New Roman" w:cs="Times New Roman"/>
          <w:sz w:val="20"/>
          <w:szCs w:val="20"/>
        </w:rPr>
        <w:t>Ce livret sous forme numérique en version établissement  est accessible  sur le site du CDP.</w:t>
      </w:r>
    </w:p>
    <w:p w:rsidR="0023082F" w:rsidRPr="008107B1" w:rsidRDefault="0023082F" w:rsidP="0023082F">
      <w:pPr>
        <w:pStyle w:val="Standard"/>
        <w:ind w:left="1985"/>
        <w:rPr>
          <w:rFonts w:ascii="Times New Roman" w:eastAsia="Times New Roman" w:hAnsi="Times New Roman" w:cs="Times New Roman"/>
          <w:b/>
          <w:i/>
          <w:sz w:val="20"/>
          <w:szCs w:val="20"/>
          <w:u w:val="single"/>
          <w:lang w:eastAsia="ar-SA"/>
        </w:rPr>
      </w:pPr>
    </w:p>
    <w:p w:rsidR="0023082F" w:rsidRPr="008107B1" w:rsidRDefault="0023082F" w:rsidP="0023082F">
      <w:pPr>
        <w:pStyle w:val="Paragraphedeliste"/>
        <w:numPr>
          <w:ilvl w:val="0"/>
          <w:numId w:val="1"/>
        </w:numPr>
        <w:suppressAutoHyphens/>
        <w:autoSpaceDN w:val="0"/>
        <w:ind w:left="1985" w:firstLine="0"/>
        <w:contextualSpacing w:val="0"/>
        <w:jc w:val="both"/>
        <w:textAlignment w:val="baseline"/>
      </w:pPr>
      <w:r w:rsidRPr="008107B1">
        <w:rPr>
          <w:rFonts w:ascii="Times New Roman" w:eastAsia="Times New Roman" w:hAnsi="Times New Roman" w:cs="Times New Roman"/>
          <w:b/>
          <w:i/>
          <w:sz w:val="20"/>
          <w:szCs w:val="20"/>
          <w:u w:val="single"/>
          <w:lang w:eastAsia="ar-SA"/>
        </w:rPr>
        <w:t>Au lycée :</w:t>
      </w:r>
    </w:p>
    <w:p w:rsidR="0023082F" w:rsidRPr="008107B1" w:rsidRDefault="0023082F" w:rsidP="0023082F">
      <w:pPr>
        <w:pStyle w:val="Paragraphedeliste"/>
        <w:ind w:left="1985"/>
        <w:jc w:val="both"/>
        <w:rPr>
          <w:rFonts w:ascii="Times New Roman" w:eastAsia="Times New Roman" w:hAnsi="Times New Roman" w:cs="Times New Roman"/>
          <w:i/>
          <w:sz w:val="20"/>
          <w:szCs w:val="20"/>
          <w:u w:val="single"/>
          <w:lang w:eastAsia="ar-SA"/>
        </w:rPr>
      </w:pPr>
    </w:p>
    <w:p w:rsidR="0023082F" w:rsidRPr="00271FDA" w:rsidRDefault="0023082F" w:rsidP="0023082F">
      <w:pPr>
        <w:pStyle w:val="Standard"/>
        <w:ind w:left="1985"/>
        <w:jc w:val="both"/>
        <w:rPr>
          <w:rStyle w:val="Lienhypertexte"/>
        </w:rPr>
      </w:pPr>
      <w:r w:rsidRPr="008107B1">
        <w:rPr>
          <w:rFonts w:ascii="Times New Roman" w:eastAsia="Times New Roman" w:hAnsi="Times New Roman" w:cs="Times New Roman"/>
          <w:b/>
          <w:sz w:val="20"/>
          <w:szCs w:val="20"/>
          <w:lang w:eastAsia="ar-SA"/>
        </w:rPr>
        <w:t>Les compétences spécifiques aux mathématiques sont explicitées dans le document intitulé</w:t>
      </w:r>
      <w:r w:rsidRPr="008107B1">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i/>
          <w:sz w:val="20"/>
          <w:szCs w:val="20"/>
          <w:lang w:eastAsia="ar-SA"/>
        </w:rPr>
        <w:fldChar w:fldCharType="begin"/>
      </w:r>
      <w:r>
        <w:rPr>
          <w:rFonts w:ascii="Times New Roman" w:eastAsia="Times New Roman" w:hAnsi="Times New Roman" w:cs="Times New Roman"/>
          <w:i/>
          <w:sz w:val="20"/>
          <w:szCs w:val="20"/>
          <w:lang w:eastAsia="ar-SA"/>
        </w:rPr>
        <w:instrText xml:space="preserve"> HYPERLINK "http://cache.media.eduscol.education.fr/file/Mathematiques/90/0/Competences_mathematiques_Lycee_282900.pdf" </w:instrText>
      </w:r>
      <w:r>
        <w:rPr>
          <w:rFonts w:ascii="Times New Roman" w:eastAsia="Times New Roman" w:hAnsi="Times New Roman" w:cs="Times New Roman"/>
          <w:i/>
          <w:sz w:val="20"/>
          <w:szCs w:val="20"/>
          <w:lang w:eastAsia="ar-SA"/>
        </w:rPr>
      </w:r>
      <w:r>
        <w:rPr>
          <w:rFonts w:ascii="Times New Roman" w:eastAsia="Times New Roman" w:hAnsi="Times New Roman" w:cs="Times New Roman"/>
          <w:i/>
          <w:sz w:val="20"/>
          <w:szCs w:val="20"/>
          <w:lang w:eastAsia="ar-SA"/>
        </w:rPr>
        <w:fldChar w:fldCharType="separate"/>
      </w:r>
      <w:r w:rsidRPr="00271FDA">
        <w:rPr>
          <w:rStyle w:val="Lienhypertexte"/>
          <w:rFonts w:ascii="Times New Roman" w:hAnsi="Times New Roman" w:cs="Times New Roman"/>
          <w:i/>
          <w:sz w:val="20"/>
          <w:szCs w:val="20"/>
          <w:lang w:eastAsia="ar-SA"/>
        </w:rPr>
        <w:t>Les compétences mathématiques au lycée (2013).</w:t>
      </w:r>
    </w:p>
    <w:p w:rsidR="0023082F" w:rsidRPr="008107B1" w:rsidRDefault="0023082F" w:rsidP="0023082F">
      <w:pPr>
        <w:pStyle w:val="Standard"/>
        <w:ind w:left="1985"/>
        <w:jc w:val="both"/>
      </w:pPr>
      <w:r>
        <w:rPr>
          <w:rFonts w:ascii="Times New Roman" w:eastAsia="Times New Roman" w:hAnsi="Times New Roman" w:cs="Times New Roman"/>
          <w:i/>
          <w:sz w:val="20"/>
          <w:szCs w:val="20"/>
          <w:lang w:eastAsia="ar-SA"/>
        </w:rPr>
        <w:fldChar w:fldCharType="end"/>
      </w:r>
      <w:r w:rsidRPr="008107B1">
        <w:rPr>
          <w:rFonts w:ascii="Times New Roman" w:eastAsia="Times New Roman" w:hAnsi="Times New Roman" w:cs="Times New Roman"/>
          <w:sz w:val="20"/>
          <w:szCs w:val="20"/>
          <w:lang w:eastAsia="fr-FR"/>
        </w:rPr>
        <w:t>Les sujets  de baccalauréat peuvent se référer à ces compétences afin que les exercices et questions proposés les mobilisent de façon équilibrée et permettent de les observer.</w:t>
      </w:r>
    </w:p>
    <w:p w:rsidR="0023082F" w:rsidRDefault="0023082F" w:rsidP="0023082F">
      <w:pPr>
        <w:pStyle w:val="Standard"/>
        <w:ind w:left="1985"/>
        <w:jc w:val="both"/>
        <w:rPr>
          <w:rFonts w:ascii="Times New Roman" w:eastAsia="Times New Roman" w:hAnsi="Times New Roman" w:cs="Times New Roman"/>
          <w:sz w:val="20"/>
          <w:szCs w:val="20"/>
          <w:lang w:eastAsia="fr-FR"/>
        </w:rPr>
      </w:pPr>
    </w:p>
    <w:p w:rsidR="0023082F" w:rsidRDefault="0023082F" w:rsidP="0023082F">
      <w:pPr>
        <w:pStyle w:val="Standard"/>
        <w:ind w:left="1985"/>
        <w:jc w:val="both"/>
        <w:rPr>
          <w:rFonts w:ascii="Times New Roman" w:eastAsia="Times New Roman" w:hAnsi="Times New Roman" w:cs="Times New Roman"/>
          <w:sz w:val="20"/>
          <w:szCs w:val="20"/>
          <w:lang w:eastAsia="fr-FR"/>
        </w:rPr>
      </w:pPr>
    </w:p>
    <w:p w:rsidR="0023082F" w:rsidRDefault="0023082F" w:rsidP="0023082F">
      <w:pPr>
        <w:pStyle w:val="Standard"/>
        <w:ind w:left="1985"/>
        <w:jc w:val="both"/>
        <w:rPr>
          <w:rFonts w:ascii="Times New Roman" w:eastAsia="Times New Roman" w:hAnsi="Times New Roman" w:cs="Times New Roman"/>
          <w:sz w:val="20"/>
          <w:szCs w:val="20"/>
          <w:lang w:eastAsia="fr-FR"/>
        </w:rPr>
      </w:pPr>
    </w:p>
    <w:p w:rsidR="0023082F" w:rsidRDefault="0023082F" w:rsidP="0023082F">
      <w:pPr>
        <w:pStyle w:val="Standard"/>
        <w:ind w:left="1985"/>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br w:type="page"/>
      </w:r>
    </w:p>
    <w:p w:rsidR="0023082F" w:rsidRDefault="0023082F" w:rsidP="0023082F">
      <w:pPr>
        <w:pStyle w:val="Standard"/>
        <w:ind w:left="1985"/>
        <w:jc w:val="both"/>
        <w:rPr>
          <w:rFonts w:ascii="Times New Roman" w:eastAsia="Times New Roman" w:hAnsi="Times New Roman" w:cs="Times New Roman"/>
          <w:sz w:val="20"/>
          <w:szCs w:val="20"/>
          <w:lang w:eastAsia="fr-FR"/>
        </w:rPr>
      </w:pPr>
    </w:p>
    <w:p w:rsidR="0023082F" w:rsidRPr="00052C9D" w:rsidRDefault="0023082F" w:rsidP="0023082F">
      <w:pPr>
        <w:pStyle w:val="Style5"/>
        <w:tabs>
          <w:tab w:val="left" w:pos="930"/>
          <w:tab w:val="center" w:pos="5220"/>
        </w:tabs>
        <w:jc w:val="center"/>
        <w:rPr>
          <w:i/>
          <w:sz w:val="24"/>
          <w:szCs w:val="24"/>
        </w:rPr>
      </w:pPr>
      <w:r>
        <w:rPr>
          <w:sz w:val="24"/>
          <w:szCs w:val="24"/>
          <w:bdr w:val="single" w:sz="4" w:space="0" w:color="auto"/>
        </w:rPr>
        <w:tab/>
      </w:r>
      <w:r w:rsidRPr="00052C9D">
        <w:rPr>
          <w:i/>
          <w:sz w:val="24"/>
          <w:szCs w:val="24"/>
          <w:bdr w:val="single" w:sz="4" w:space="0" w:color="auto"/>
        </w:rPr>
        <w:t>ANNEXE 2 : Prog</w:t>
      </w:r>
      <w:r>
        <w:rPr>
          <w:i/>
          <w:sz w:val="24"/>
          <w:szCs w:val="24"/>
          <w:bdr w:val="single" w:sz="4" w:space="0" w:color="auto"/>
        </w:rPr>
        <w:t>r</w:t>
      </w:r>
      <w:r w:rsidRPr="00052C9D">
        <w:rPr>
          <w:i/>
          <w:sz w:val="24"/>
          <w:szCs w:val="24"/>
          <w:bdr w:val="single" w:sz="4" w:space="0" w:color="auto"/>
        </w:rPr>
        <w:t>ammes et documents ressources</w:t>
      </w:r>
      <w:r w:rsidRPr="00052C9D">
        <w:rPr>
          <w:i/>
          <w:sz w:val="24"/>
          <w:szCs w:val="24"/>
          <w:bdr w:val="single" w:sz="4" w:space="0" w:color="auto"/>
        </w:rPr>
        <w:tab/>
      </w:r>
    </w:p>
    <w:p w:rsidR="0023082F" w:rsidRDefault="0023082F" w:rsidP="0023082F">
      <w:pPr>
        <w:pStyle w:val="Standard"/>
        <w:ind w:left="1985"/>
        <w:jc w:val="both"/>
        <w:rPr>
          <w:rFonts w:ascii="Times New Roman" w:eastAsia="Times New Roman" w:hAnsi="Times New Roman" w:cs="Times New Roman"/>
          <w:sz w:val="20"/>
          <w:szCs w:val="20"/>
          <w:lang w:eastAsia="fr-FR"/>
        </w:rPr>
      </w:pPr>
    </w:p>
    <w:p w:rsidR="0023082F" w:rsidRPr="00D75F88" w:rsidRDefault="0023082F" w:rsidP="0023082F">
      <w:pPr>
        <w:pStyle w:val="Paragraphedeliste"/>
        <w:numPr>
          <w:ilvl w:val="0"/>
          <w:numId w:val="6"/>
        </w:numPr>
        <w:suppressAutoHyphens/>
        <w:autoSpaceDN w:val="0"/>
        <w:ind w:left="1985" w:firstLine="0"/>
        <w:contextualSpacing w:val="0"/>
        <w:jc w:val="both"/>
        <w:textAlignment w:val="baseline"/>
        <w:rPr>
          <w:rFonts w:ascii="Times New Roman" w:eastAsia="Times New Roman" w:hAnsi="Times New Roman" w:cs="Times New Roman"/>
          <w:i/>
          <w:sz w:val="20"/>
          <w:szCs w:val="20"/>
          <w:u w:val="single"/>
          <w:lang w:eastAsia="ar-SA"/>
        </w:rPr>
      </w:pPr>
      <w:r w:rsidRPr="00D75F88">
        <w:rPr>
          <w:rFonts w:ascii="Times New Roman" w:eastAsia="Times New Roman" w:hAnsi="Times New Roman" w:cs="Times New Roman"/>
          <w:i/>
          <w:sz w:val="20"/>
          <w:szCs w:val="20"/>
          <w:u w:val="single"/>
          <w:lang w:eastAsia="ar-SA"/>
        </w:rPr>
        <w:t>Les programmes, nouveautés.</w:t>
      </w:r>
    </w:p>
    <w:p w:rsidR="0023082F" w:rsidRPr="00CE6EC0" w:rsidRDefault="0023082F" w:rsidP="0023082F">
      <w:pPr>
        <w:pStyle w:val="Standard"/>
        <w:ind w:left="1985"/>
        <w:jc w:val="both"/>
        <w:rPr>
          <w:rFonts w:ascii="Times New Roman" w:hAnsi="Times New Roman" w:cs="Times New Roman"/>
          <w:sz w:val="20"/>
          <w:szCs w:val="20"/>
        </w:rPr>
      </w:pPr>
    </w:p>
    <w:p w:rsidR="0023082F" w:rsidRPr="008107B1" w:rsidRDefault="0023082F" w:rsidP="0023082F">
      <w:pPr>
        <w:pStyle w:val="Standard"/>
        <w:ind w:left="1985"/>
        <w:jc w:val="both"/>
        <w:rPr>
          <w:rFonts w:ascii="Times New Roman" w:eastAsia="Times New Roman" w:hAnsi="Times New Roman" w:cs="Times New Roman"/>
          <w:sz w:val="20"/>
          <w:szCs w:val="20"/>
          <w:lang w:eastAsia="ar-SA"/>
        </w:rPr>
      </w:pPr>
      <w:r w:rsidRPr="00CE6EC0">
        <w:rPr>
          <w:rFonts w:ascii="Times New Roman" w:hAnsi="Times New Roman" w:cs="Times New Roman"/>
          <w:sz w:val="20"/>
          <w:szCs w:val="20"/>
        </w:rPr>
        <w:t>Les</w:t>
      </w:r>
      <w:r w:rsidRPr="008107B1">
        <w:t xml:space="preserve"> </w:t>
      </w:r>
      <w:r w:rsidRPr="00B50E2C">
        <w:rPr>
          <w:rFonts w:ascii="Times New Roman" w:eastAsia="Times New Roman" w:hAnsi="Times New Roman" w:cs="Times New Roman"/>
          <w:sz w:val="24"/>
          <w:szCs w:val="24"/>
          <w:lang w:eastAsia="fr-FR"/>
        </w:rPr>
        <w:t xml:space="preserve"> </w:t>
      </w:r>
      <w:r>
        <w:fldChar w:fldCharType="begin"/>
      </w:r>
      <w:r>
        <w:instrText xml:space="preserve"> HYPERLINK "http://cache.media.education.gouv.fr/file/18/95/3/ensel512_maths_757953.pdf" \t "_blank" </w:instrText>
      </w:r>
      <w:r>
        <w:fldChar w:fldCharType="separate"/>
      </w:r>
      <w:r w:rsidRPr="00282917">
        <w:rPr>
          <w:rFonts w:ascii="Times New Roman" w:eastAsia="Times New Roman" w:hAnsi="Times New Roman" w:cs="Times New Roman"/>
          <w:color w:val="0000FF"/>
          <w:sz w:val="20"/>
          <w:szCs w:val="20"/>
          <w:u w:val="single"/>
          <w:lang w:eastAsia="fr-FR"/>
        </w:rPr>
        <w:t>aménagements du programme de mathématiques</w:t>
      </w:r>
      <w:r>
        <w:rPr>
          <w:rFonts w:ascii="Times New Roman" w:eastAsia="Times New Roman" w:hAnsi="Times New Roman" w:cs="Times New Roman"/>
          <w:color w:val="0000FF"/>
          <w:sz w:val="20"/>
          <w:szCs w:val="20"/>
          <w:u w:val="single"/>
          <w:lang w:eastAsia="fr-FR"/>
        </w:rPr>
        <w:fldChar w:fldCharType="end"/>
      </w:r>
      <w:r w:rsidRPr="008107B1">
        <w:rPr>
          <w:rFonts w:ascii="Times New Roman" w:eastAsia="Times New Roman" w:hAnsi="Times New Roman" w:cs="Times New Roman"/>
          <w:sz w:val="20"/>
          <w:szCs w:val="20"/>
          <w:lang w:eastAsia="fr-FR"/>
        </w:rPr>
        <w:t xml:space="preserve"> et </w:t>
      </w:r>
      <w:r>
        <w:fldChar w:fldCharType="begin"/>
      </w:r>
      <w:r>
        <w:instrText xml:space="preserve"> HYPERLINK "http://cache.media.education.gouv.fr/file/18/95/5/ensel512_physique_757955.pdf" \t "_blank" </w:instrText>
      </w:r>
      <w:r>
        <w:fldChar w:fldCharType="separate"/>
      </w:r>
      <w:r w:rsidRPr="00282917">
        <w:rPr>
          <w:rFonts w:ascii="Times New Roman" w:eastAsia="Times New Roman" w:hAnsi="Times New Roman" w:cs="Times New Roman"/>
          <w:color w:val="0000FF"/>
          <w:sz w:val="20"/>
          <w:szCs w:val="20"/>
          <w:u w:val="single"/>
          <w:lang w:eastAsia="fr-FR"/>
        </w:rPr>
        <w:t>ceux du programme de physique-chimie</w:t>
      </w:r>
      <w:r>
        <w:rPr>
          <w:rFonts w:ascii="Times New Roman" w:eastAsia="Times New Roman" w:hAnsi="Times New Roman" w:cs="Times New Roman"/>
          <w:color w:val="0000FF"/>
          <w:sz w:val="20"/>
          <w:szCs w:val="20"/>
          <w:u w:val="single"/>
          <w:lang w:eastAsia="fr-FR"/>
        </w:rPr>
        <w:fldChar w:fldCharType="end"/>
      </w:r>
      <w:r w:rsidRPr="008107B1">
        <w:rPr>
          <w:rFonts w:ascii="Times New Roman" w:eastAsia="Times New Roman" w:hAnsi="Times New Roman" w:cs="Times New Roman"/>
          <w:sz w:val="20"/>
          <w:szCs w:val="20"/>
          <w:lang w:eastAsia="fr-FR"/>
        </w:rPr>
        <w:t>.</w:t>
      </w:r>
      <w:r w:rsidRPr="008107B1">
        <w:rPr>
          <w:rFonts w:ascii="Times New Roman" w:eastAsia="Times New Roman" w:hAnsi="Times New Roman" w:cs="Times New Roman"/>
          <w:sz w:val="20"/>
          <w:szCs w:val="20"/>
          <w:lang w:eastAsia="ar-SA"/>
        </w:rPr>
        <w:t xml:space="preserve">: (BO n° 18 du 4 mai 2017). </w:t>
      </w:r>
      <w:r w:rsidRPr="008107B1">
        <w:rPr>
          <w:rFonts w:ascii="Times New Roman" w:eastAsia="Times New Roman" w:hAnsi="Times New Roman" w:cs="Times New Roman"/>
          <w:sz w:val="20"/>
          <w:szCs w:val="20"/>
          <w:lang w:eastAsia="fr-FR"/>
        </w:rPr>
        <w:t>Ils précisent notamment le rôle de ces deux matières dans la culture scientifique des élèves et détaillent des pistes d’interdisciplinarité.</w:t>
      </w:r>
    </w:p>
    <w:p w:rsidR="0023082F" w:rsidRPr="008107B1" w:rsidRDefault="0023082F" w:rsidP="0023082F">
      <w:pPr>
        <w:pStyle w:val="Standard"/>
        <w:ind w:left="1985"/>
        <w:jc w:val="both"/>
      </w:pPr>
      <w:r w:rsidRPr="008107B1">
        <w:rPr>
          <w:rFonts w:ascii="Times New Roman" w:eastAsia="Times New Roman" w:hAnsi="Times New Roman" w:cs="Times New Roman"/>
          <w:sz w:val="20"/>
          <w:szCs w:val="20"/>
          <w:lang w:eastAsia="ar-SA"/>
        </w:rPr>
        <w:t xml:space="preserve">Ces aménagements sont accompagnés de la ressource d’accompagnement de la mise </w:t>
      </w:r>
      <w:r>
        <w:rPr>
          <w:rFonts w:ascii="Times New Roman" w:eastAsia="Times New Roman" w:hAnsi="Times New Roman" w:cs="Times New Roman"/>
          <w:sz w:val="20"/>
          <w:szCs w:val="20"/>
          <w:lang w:eastAsia="ar-SA"/>
        </w:rPr>
        <w:t>en</w:t>
      </w:r>
      <w:r w:rsidRPr="008107B1">
        <w:rPr>
          <w:rFonts w:ascii="Times New Roman" w:eastAsia="Times New Roman" w:hAnsi="Times New Roman" w:cs="Times New Roman"/>
          <w:sz w:val="20"/>
          <w:szCs w:val="20"/>
          <w:lang w:eastAsia="ar-SA"/>
        </w:rPr>
        <w:t xml:space="preserve"> œuvre de l’enseignement de l’algorithmique et programmation qui devient un thème à part entière du programme.</w:t>
      </w:r>
    </w:p>
    <w:p w:rsidR="0023082F" w:rsidRPr="003569CC" w:rsidRDefault="0023082F" w:rsidP="0023082F">
      <w:pPr>
        <w:pStyle w:val="Standard"/>
        <w:ind w:left="1985"/>
        <w:jc w:val="both"/>
        <w:rPr>
          <w:rFonts w:ascii="Times New Roman" w:eastAsia="Times New Roman" w:hAnsi="Times New Roman" w:cs="Times New Roman"/>
          <w:i/>
          <w:color w:val="0000FF"/>
          <w:sz w:val="20"/>
          <w:szCs w:val="20"/>
          <w:u w:val="single"/>
          <w:lang w:eastAsia="fr-FR"/>
        </w:rPr>
      </w:pPr>
      <w:hyperlink r:id="rId8" w:history="1">
        <w:r w:rsidRPr="003569CC">
          <w:rPr>
            <w:i/>
            <w:color w:val="0000FF"/>
            <w:sz w:val="18"/>
            <w:szCs w:val="20"/>
            <w:u w:val="single"/>
          </w:rPr>
          <w:t xml:space="preserve">Lien : </w:t>
        </w:r>
        <w:proofErr w:type="spellStart"/>
        <w:r w:rsidRPr="003569CC">
          <w:rPr>
            <w:i/>
            <w:color w:val="0000FF"/>
            <w:sz w:val="18"/>
            <w:szCs w:val="20"/>
            <w:u w:val="single"/>
          </w:rPr>
          <w:t>éduscol</w:t>
        </w:r>
        <w:proofErr w:type="spellEnd"/>
        <w:r w:rsidRPr="003569CC">
          <w:rPr>
            <w:i/>
            <w:color w:val="0000FF"/>
            <w:sz w:val="18"/>
            <w:szCs w:val="20"/>
            <w:u w:val="single"/>
          </w:rPr>
          <w:t xml:space="preserve"> - algorithmique et programmation</w:t>
        </w:r>
      </w:hyperlink>
    </w:p>
    <w:p w:rsidR="0023082F" w:rsidRPr="008107B1" w:rsidRDefault="0023082F" w:rsidP="0023082F">
      <w:pPr>
        <w:pStyle w:val="Standard"/>
        <w:ind w:left="1985"/>
        <w:jc w:val="both"/>
      </w:pPr>
      <w:r w:rsidRPr="008107B1">
        <w:rPr>
          <w:rFonts w:ascii="Times New Roman" w:eastAsia="Times New Roman" w:hAnsi="Times New Roman" w:cs="Times New Roman"/>
          <w:sz w:val="20"/>
          <w:szCs w:val="20"/>
          <w:lang w:eastAsia="fr-FR"/>
        </w:rPr>
        <w:t>A ce propos, dans un objectif de simplicité et de cohérence, il est proposé une évolution de l’écriture des algorithmes dans les sujets de baccalauréat obéissant aux principes suivants :</w:t>
      </w:r>
    </w:p>
    <w:p w:rsidR="0023082F" w:rsidRPr="008107B1" w:rsidRDefault="0023082F" w:rsidP="0023082F">
      <w:pPr>
        <w:pStyle w:val="Standard"/>
        <w:ind w:left="1985"/>
        <w:jc w:val="both"/>
      </w:pPr>
      <w:r w:rsidRPr="008107B1">
        <w:rPr>
          <w:rFonts w:ascii="Times New Roman" w:eastAsia="Times New Roman" w:hAnsi="Times New Roman" w:cs="Times New Roman"/>
          <w:sz w:val="20"/>
          <w:szCs w:val="20"/>
          <w:lang w:eastAsia="fr-FR"/>
        </w:rPr>
        <w:t>- suppression de la déclaration des variables, les hypothèses faites sur les variables étant précisées par ailleurs,</w:t>
      </w:r>
      <w:r w:rsidRPr="008107B1">
        <w:rPr>
          <w:rFonts w:ascii="Times New Roman" w:eastAsia="Times New Roman" w:hAnsi="Times New Roman" w:cs="Times New Roman"/>
          <w:sz w:val="20"/>
          <w:szCs w:val="20"/>
          <w:lang w:eastAsia="fr-FR"/>
        </w:rPr>
        <w:br/>
        <w:t>- suppression des entrées-sorties,</w:t>
      </w:r>
    </w:p>
    <w:p w:rsidR="0023082F" w:rsidRPr="008107B1" w:rsidRDefault="0023082F" w:rsidP="0023082F">
      <w:pPr>
        <w:pStyle w:val="Standard"/>
        <w:ind w:left="1985"/>
        <w:jc w:val="both"/>
      </w:pPr>
      <w:r w:rsidRPr="008107B1">
        <w:rPr>
          <w:rFonts w:ascii="Times New Roman" w:eastAsia="Times New Roman" w:hAnsi="Times New Roman" w:cs="Times New Roman"/>
          <w:sz w:val="20"/>
          <w:szCs w:val="20"/>
          <w:lang w:eastAsia="fr-FR"/>
        </w:rPr>
        <w:t>- simplification de la syntaxe, avec le symbole ← pour l’affectation</w:t>
      </w:r>
    </w:p>
    <w:p w:rsidR="0023082F" w:rsidRPr="008107B1" w:rsidRDefault="0023082F" w:rsidP="0023082F">
      <w:pPr>
        <w:pStyle w:val="Standard"/>
        <w:ind w:left="1985"/>
        <w:jc w:val="both"/>
      </w:pPr>
      <w:r w:rsidRPr="008107B1">
        <w:rPr>
          <w:rFonts w:ascii="Times New Roman" w:eastAsia="Times New Roman" w:hAnsi="Times New Roman" w:cs="Times New Roman"/>
          <w:sz w:val="20"/>
          <w:szCs w:val="20"/>
          <w:lang w:eastAsia="fr-FR"/>
        </w:rPr>
        <w:t>Le document « </w:t>
      </w:r>
      <w:hyperlink r:id="rId9" w:history="1">
        <w:r w:rsidRPr="008107B1">
          <w:rPr>
            <w:rStyle w:val="Lienhypertexte"/>
            <w:rFonts w:ascii="Times New Roman" w:hAnsi="Times New Roman" w:cs="Times New Roman"/>
            <w:i/>
            <w:sz w:val="20"/>
            <w:szCs w:val="20"/>
          </w:rPr>
          <w:t>Evolution-écriture-algorithmes-bac.pdf</w:t>
        </w:r>
        <w:r w:rsidRPr="008107B1">
          <w:rPr>
            <w:rStyle w:val="Lienhypertexte"/>
            <w:rFonts w:ascii="Times New Roman" w:hAnsi="Times New Roman" w:cs="Times New Roman"/>
            <w:sz w:val="20"/>
            <w:szCs w:val="20"/>
          </w:rPr>
          <w:t> </w:t>
        </w:r>
      </w:hyperlink>
      <w:r>
        <w:rPr>
          <w:rFonts w:ascii="Times New Roman" w:eastAsia="Times New Roman" w:hAnsi="Times New Roman" w:cs="Times New Roman"/>
          <w:sz w:val="20"/>
          <w:szCs w:val="20"/>
          <w:lang w:eastAsia="fr-FR"/>
        </w:rPr>
        <w:t>» (</w:t>
      </w:r>
      <w:proofErr w:type="gramStart"/>
      <w:r>
        <w:rPr>
          <w:rFonts w:ascii="Times New Roman" w:eastAsia="Times New Roman" w:hAnsi="Times New Roman" w:cs="Times New Roman"/>
          <w:sz w:val="20"/>
          <w:szCs w:val="20"/>
          <w:lang w:eastAsia="fr-FR"/>
        </w:rPr>
        <w:t>site mathématiques</w:t>
      </w:r>
      <w:proofErr w:type="gramEnd"/>
      <w:r>
        <w:rPr>
          <w:rFonts w:ascii="Times New Roman" w:eastAsia="Times New Roman" w:hAnsi="Times New Roman" w:cs="Times New Roman"/>
          <w:sz w:val="20"/>
          <w:szCs w:val="20"/>
          <w:lang w:eastAsia="fr-FR"/>
        </w:rPr>
        <w:t>)</w:t>
      </w:r>
      <w:r w:rsidRPr="008107B1">
        <w:rPr>
          <w:rFonts w:ascii="Times New Roman" w:eastAsia="Times New Roman" w:hAnsi="Times New Roman" w:cs="Times New Roman"/>
          <w:sz w:val="20"/>
          <w:szCs w:val="20"/>
          <w:lang w:eastAsia="fr-FR"/>
        </w:rPr>
        <w:t>, illustre ces principes sur des sujets de baccalauréat de la session 2017 et montre qu’ils facilitent la lecture sans changement  de fond sur l’algorithmique.</w:t>
      </w:r>
    </w:p>
    <w:p w:rsidR="0023082F" w:rsidRPr="00F05B4D" w:rsidRDefault="0023082F" w:rsidP="0023082F">
      <w:pPr>
        <w:spacing w:before="100" w:beforeAutospacing="1" w:after="100" w:afterAutospacing="1" w:line="280" w:lineRule="exact"/>
        <w:ind w:left="1985"/>
        <w:jc w:val="both"/>
        <w:rPr>
          <w:sz w:val="20"/>
          <w:szCs w:val="20"/>
        </w:rPr>
      </w:pPr>
      <w:r w:rsidRPr="00F05B4D">
        <w:rPr>
          <w:b/>
          <w:bCs/>
          <w:sz w:val="20"/>
          <w:szCs w:val="20"/>
        </w:rPr>
        <w:t>Calculatrice </w:t>
      </w:r>
      <w:r w:rsidRPr="00DE71C2">
        <w:rPr>
          <w:b/>
          <w:bCs/>
          <w:sz w:val="20"/>
          <w:szCs w:val="20"/>
        </w:rPr>
        <w:t>: Il a été décidé pour cette session d’une</w:t>
      </w:r>
      <w:r>
        <w:rPr>
          <w:b/>
          <w:bCs/>
          <w:sz w:val="20"/>
          <w:szCs w:val="20"/>
        </w:rPr>
        <w:t xml:space="preserve"> m</w:t>
      </w:r>
      <w:r w:rsidRPr="00F05B4D">
        <w:rPr>
          <w:b/>
          <w:bCs/>
          <w:sz w:val="20"/>
          <w:szCs w:val="20"/>
        </w:rPr>
        <w:t>esure transitoire autorisant tous les modèles de calculatrice avec fonctionnement auton</w:t>
      </w:r>
      <w:r>
        <w:rPr>
          <w:b/>
          <w:bCs/>
          <w:sz w:val="20"/>
          <w:szCs w:val="20"/>
        </w:rPr>
        <w:t>ome.</w:t>
      </w:r>
      <w:r w:rsidRPr="00F05B4D">
        <w:rPr>
          <w:b/>
          <w:bCs/>
          <w:sz w:val="20"/>
          <w:szCs w:val="20"/>
        </w:rPr>
        <w:t xml:space="preserve"> </w:t>
      </w:r>
      <w:r w:rsidRPr="00BB2CC1">
        <w:rPr>
          <w:bCs/>
          <w:sz w:val="20"/>
          <w:szCs w:val="20"/>
        </w:rPr>
        <w:t>Il</w:t>
      </w:r>
      <w:r w:rsidRPr="00F05B4D">
        <w:rPr>
          <w:sz w:val="20"/>
          <w:szCs w:val="20"/>
        </w:rPr>
        <w:t xml:space="preserve"> est important de préciser aux candidats équipés d’une calculatrice avec mode examen, que celui-ci ne devra pas </w:t>
      </w:r>
      <w:r w:rsidRPr="00DE71C2">
        <w:rPr>
          <w:sz w:val="20"/>
          <w:szCs w:val="20"/>
        </w:rPr>
        <w:t>être activé</w:t>
      </w:r>
      <w:r w:rsidRPr="00F05B4D">
        <w:rPr>
          <w:sz w:val="20"/>
          <w:szCs w:val="20"/>
        </w:rPr>
        <w:t xml:space="preserve"> pour les épreuves, ceci afin d’éviter toute rupture d’égalité entre les candidats concernant l’accès à la mémoire des calculatrices et aux données qu’elles contiennent.</w:t>
      </w:r>
    </w:p>
    <w:p w:rsidR="0023082F" w:rsidRPr="008107B1" w:rsidRDefault="0023082F" w:rsidP="0023082F">
      <w:pPr>
        <w:pStyle w:val="Standard"/>
        <w:spacing w:before="280" w:after="280"/>
        <w:ind w:left="1985"/>
      </w:pPr>
      <w:r w:rsidRPr="008107B1">
        <w:rPr>
          <w:rFonts w:ascii="Times New Roman" w:eastAsia="Times New Roman" w:hAnsi="Times New Roman" w:cs="Times New Roman"/>
          <w:b/>
          <w:bCs/>
          <w:sz w:val="20"/>
          <w:szCs w:val="20"/>
          <w:lang w:eastAsia="fr-FR"/>
        </w:rPr>
        <w:t xml:space="preserve">Le nouveau programme de la spécialité ISN </w:t>
      </w:r>
      <w:r w:rsidRPr="008107B1">
        <w:rPr>
          <w:rFonts w:ascii="Times New Roman" w:eastAsia="Times New Roman" w:hAnsi="Times New Roman" w:cs="Times New Roman"/>
          <w:sz w:val="20"/>
          <w:szCs w:val="20"/>
          <w:lang w:eastAsia="fr-FR"/>
        </w:rPr>
        <w:t xml:space="preserve">de terminale S est paru au </w:t>
      </w:r>
      <w:hyperlink r:id="rId10" w:history="1">
        <w:r w:rsidRPr="00271FDA">
          <w:rPr>
            <w:rStyle w:val="Lienhypertexte"/>
            <w:rFonts w:ascii="Times New Roman" w:hAnsi="Times New Roman" w:cs="Times New Roman"/>
            <w:sz w:val="20"/>
            <w:szCs w:val="20"/>
          </w:rPr>
          <w:t>BO du 31 août 2017 </w:t>
        </w:r>
      </w:hyperlink>
      <w:r w:rsidRPr="008107B1">
        <w:rPr>
          <w:rFonts w:ascii="Times New Roman" w:eastAsia="Times New Roman" w:hAnsi="Times New Roman" w:cs="Times New Roman"/>
          <w:sz w:val="20"/>
          <w:szCs w:val="20"/>
          <w:lang w:eastAsia="fr-FR"/>
        </w:rPr>
        <w:t>; il entre</w:t>
      </w:r>
      <w:r>
        <w:rPr>
          <w:rFonts w:ascii="Times New Roman" w:eastAsia="Times New Roman" w:hAnsi="Times New Roman" w:cs="Times New Roman"/>
          <w:sz w:val="20"/>
          <w:szCs w:val="20"/>
          <w:lang w:eastAsia="fr-FR"/>
        </w:rPr>
        <w:t>ra</w:t>
      </w:r>
      <w:r w:rsidRPr="008107B1">
        <w:rPr>
          <w:rFonts w:ascii="Times New Roman" w:eastAsia="Times New Roman" w:hAnsi="Times New Roman" w:cs="Times New Roman"/>
          <w:sz w:val="20"/>
          <w:szCs w:val="20"/>
          <w:lang w:eastAsia="fr-FR"/>
        </w:rPr>
        <w:t xml:space="preserve"> en application </w:t>
      </w:r>
      <w:r>
        <w:rPr>
          <w:rFonts w:ascii="Times New Roman" w:eastAsia="Times New Roman" w:hAnsi="Times New Roman" w:cs="Times New Roman"/>
          <w:sz w:val="20"/>
          <w:szCs w:val="20"/>
          <w:lang w:eastAsia="fr-FR"/>
        </w:rPr>
        <w:t xml:space="preserve">à la rentrée </w:t>
      </w:r>
      <w:r w:rsidRPr="00271FDA">
        <w:rPr>
          <w:rFonts w:ascii="Times New Roman" w:eastAsia="Times New Roman" w:hAnsi="Times New Roman" w:cs="Times New Roman"/>
          <w:color w:val="000000" w:themeColor="text1"/>
          <w:sz w:val="20"/>
          <w:szCs w:val="20"/>
          <w:lang w:eastAsia="fr-FR"/>
        </w:rPr>
        <w:t>scolaire 2018.</w:t>
      </w:r>
      <w:r w:rsidRPr="008107B1">
        <w:rPr>
          <w:rFonts w:ascii="Times New Roman" w:eastAsia="Times New Roman" w:hAnsi="Times New Roman" w:cs="Times New Roman"/>
          <w:sz w:val="20"/>
          <w:szCs w:val="20"/>
          <w:lang w:eastAsia="fr-FR"/>
        </w:rPr>
        <w:br/>
      </w:r>
      <w:r w:rsidRPr="008107B1">
        <w:rPr>
          <w:rFonts w:ascii="Times New Roman" w:eastAsia="Times New Roman" w:hAnsi="Times New Roman" w:cs="Times New Roman"/>
          <w:b/>
          <w:bCs/>
          <w:sz w:val="20"/>
          <w:szCs w:val="20"/>
          <w:lang w:eastAsia="fr-FR"/>
        </w:rPr>
        <w:br/>
        <w:t xml:space="preserve">Les modalités de l’épreuve facultative d’informatique et création numérique (ICN) en série ES et L à partir de la session 2018 </w:t>
      </w:r>
      <w:r w:rsidRPr="008107B1">
        <w:rPr>
          <w:rFonts w:ascii="Times New Roman" w:eastAsia="Times New Roman" w:hAnsi="Times New Roman" w:cs="Times New Roman"/>
          <w:sz w:val="20"/>
          <w:szCs w:val="20"/>
          <w:lang w:eastAsia="fr-FR"/>
        </w:rPr>
        <w:t xml:space="preserve">sont précisées dans le </w:t>
      </w:r>
      <w:hyperlink r:id="rId11" w:history="1">
        <w:r w:rsidRPr="008B4DE2">
          <w:rPr>
            <w:rFonts w:ascii="Times New Roman" w:eastAsia="Times New Roman" w:hAnsi="Times New Roman" w:cs="Times New Roman"/>
            <w:i/>
            <w:color w:val="0000FF"/>
            <w:sz w:val="20"/>
            <w:szCs w:val="20"/>
            <w:u w:val="single"/>
            <w:lang w:eastAsia="fr-FR"/>
          </w:rPr>
          <w:t>BO du 27 avril 2017</w:t>
        </w:r>
      </w:hyperlink>
      <w:r w:rsidRPr="008B4DE2">
        <w:rPr>
          <w:rFonts w:ascii="Times New Roman" w:eastAsia="Times New Roman" w:hAnsi="Times New Roman" w:cs="Times New Roman"/>
          <w:b/>
          <w:bCs/>
          <w:sz w:val="20"/>
          <w:szCs w:val="20"/>
          <w:lang w:eastAsia="fr-FR"/>
        </w:rPr>
        <w:t>. </w:t>
      </w:r>
    </w:p>
    <w:p w:rsidR="0023082F" w:rsidRPr="008107B1" w:rsidRDefault="0023082F" w:rsidP="0023082F">
      <w:pPr>
        <w:pStyle w:val="Standard"/>
        <w:spacing w:before="280" w:after="280"/>
        <w:ind w:left="1985"/>
      </w:pPr>
      <w:r w:rsidRPr="008107B1">
        <w:rPr>
          <w:rFonts w:ascii="Times New Roman" w:eastAsia="Times New Roman" w:hAnsi="Times New Roman" w:cs="Times New Roman"/>
          <w:b/>
          <w:sz w:val="20"/>
          <w:szCs w:val="20"/>
          <w:lang w:eastAsia="ar-SA"/>
        </w:rPr>
        <w:t xml:space="preserve">Le nouveau programme de première et terminale de la série STHR est accessible suivant le lien : </w:t>
      </w:r>
      <w:r w:rsidRPr="008107B1">
        <w:rPr>
          <w:rFonts w:ascii="Times New Roman" w:eastAsia="Times New Roman" w:hAnsi="Times New Roman" w:cs="Times New Roman"/>
          <w:b/>
          <w:sz w:val="20"/>
          <w:szCs w:val="20"/>
          <w:lang w:eastAsia="ar-SA"/>
        </w:rPr>
        <w:br/>
      </w:r>
      <w:hyperlink r:id="rId12" w:history="1">
        <w:r w:rsidRPr="003569CC">
          <w:rPr>
            <w:rFonts w:ascii="Times New Roman" w:eastAsia="Times New Roman" w:hAnsi="Times New Roman" w:cs="Times New Roman"/>
            <w:i/>
            <w:color w:val="0000FF"/>
            <w:sz w:val="20"/>
            <w:szCs w:val="20"/>
            <w:u w:val="single"/>
            <w:lang w:eastAsia="fr-FR"/>
          </w:rPr>
          <w:t>arrêté du 15-2-2016 - J.O. du 1-3-2016</w:t>
        </w:r>
      </w:hyperlink>
    </w:p>
    <w:p w:rsidR="0023082F" w:rsidRPr="008B4DE2" w:rsidRDefault="0023082F" w:rsidP="0023082F">
      <w:pPr>
        <w:pStyle w:val="Paragraphedeliste"/>
        <w:numPr>
          <w:ilvl w:val="0"/>
          <w:numId w:val="6"/>
        </w:numPr>
        <w:suppressAutoHyphens/>
        <w:autoSpaceDN w:val="0"/>
        <w:spacing w:before="280" w:after="280"/>
        <w:ind w:left="1985" w:firstLine="0"/>
        <w:textAlignment w:val="baseline"/>
        <w:rPr>
          <w:rFonts w:ascii="Times New Roman" w:hAnsi="Times New Roman" w:cs="Times New Roman"/>
        </w:rPr>
      </w:pPr>
      <w:r w:rsidRPr="008B4DE2">
        <w:rPr>
          <w:rFonts w:ascii="Times New Roman" w:hAnsi="Times New Roman" w:cs="Times New Roman"/>
          <w:i/>
          <w:sz w:val="20"/>
          <w:szCs w:val="20"/>
          <w:u w:val="single"/>
        </w:rPr>
        <w:t>Ressources pédagogiques :</w:t>
      </w:r>
    </w:p>
    <w:p w:rsidR="0023082F" w:rsidRPr="008107B1" w:rsidRDefault="0023082F" w:rsidP="0023082F">
      <w:pPr>
        <w:pStyle w:val="Standard"/>
        <w:ind w:left="1985"/>
        <w:jc w:val="both"/>
      </w:pPr>
      <w:r w:rsidRPr="008107B1">
        <w:rPr>
          <w:rFonts w:ascii="Times New Roman" w:eastAsia="Times New Roman" w:hAnsi="Times New Roman" w:cs="Times New Roman"/>
          <w:sz w:val="20"/>
          <w:szCs w:val="20"/>
          <w:lang w:eastAsia="fr-FR"/>
        </w:rPr>
        <w:t xml:space="preserve">Les </w:t>
      </w:r>
      <w:r w:rsidRPr="008107B1">
        <w:rPr>
          <w:rFonts w:ascii="Times New Roman" w:eastAsia="Times New Roman" w:hAnsi="Times New Roman" w:cs="Times New Roman"/>
          <w:b/>
          <w:sz w:val="20"/>
          <w:szCs w:val="20"/>
          <w:lang w:eastAsia="fr-FR"/>
        </w:rPr>
        <w:t>ressources accompagnant les programmes</w:t>
      </w:r>
      <w:r w:rsidRPr="008107B1">
        <w:rPr>
          <w:rFonts w:ascii="Times New Roman" w:eastAsia="Times New Roman" w:hAnsi="Times New Roman" w:cs="Times New Roman"/>
          <w:sz w:val="20"/>
          <w:szCs w:val="20"/>
          <w:lang w:eastAsia="fr-FR"/>
        </w:rPr>
        <w:t> :</w:t>
      </w:r>
    </w:p>
    <w:p w:rsidR="0023082F" w:rsidRPr="008107B1" w:rsidRDefault="0023082F" w:rsidP="0023082F">
      <w:pPr>
        <w:pStyle w:val="Paragraphedeliste"/>
        <w:ind w:left="1985"/>
        <w:jc w:val="both"/>
        <w:rPr>
          <w:rFonts w:ascii="Times New Roman" w:eastAsia="Times New Roman" w:hAnsi="Times New Roman" w:cs="Times New Roman"/>
          <w:b/>
          <w:i/>
          <w:sz w:val="20"/>
          <w:szCs w:val="20"/>
          <w:u w:val="single"/>
          <w:lang w:eastAsia="ar-SA"/>
        </w:rPr>
      </w:pPr>
      <w:r w:rsidRPr="008107B1">
        <w:rPr>
          <w:rFonts w:ascii="Times New Roman" w:eastAsia="Times New Roman" w:hAnsi="Times New Roman" w:cs="Times New Roman"/>
          <w:sz w:val="20"/>
          <w:szCs w:val="20"/>
          <w:lang w:eastAsia="fr-FR"/>
        </w:rPr>
        <w:br/>
      </w:r>
      <w:hyperlink r:id="rId13" w:history="1">
        <w:r w:rsidRPr="008107B1">
          <w:rPr>
            <w:rFonts w:ascii="Times New Roman" w:eastAsia="Times New Roman" w:hAnsi="Times New Roman" w:cs="Times New Roman"/>
            <w:sz w:val="20"/>
            <w:szCs w:val="20"/>
            <w:u w:val="single"/>
            <w:lang w:eastAsia="fr-FR"/>
          </w:rPr>
          <w:t>Ressources pour faire la classe en mathématiques au lycée</w:t>
        </w:r>
      </w:hyperlink>
      <w:r>
        <w:rPr>
          <w:rFonts w:ascii="Times New Roman" w:eastAsia="Times New Roman" w:hAnsi="Times New Roman" w:cs="Times New Roman"/>
          <w:sz w:val="20"/>
          <w:szCs w:val="20"/>
          <w:u w:val="single"/>
          <w:lang w:eastAsia="fr-FR"/>
        </w:rPr>
        <w:t>.</w:t>
      </w:r>
    </w:p>
    <w:p w:rsidR="0023082F" w:rsidRPr="00D82FA1" w:rsidRDefault="0023082F" w:rsidP="0023082F">
      <w:pPr>
        <w:pStyle w:val="Standard"/>
        <w:ind w:left="1985"/>
        <w:jc w:val="both"/>
        <w:rPr>
          <w:rFonts w:ascii="Times New Roman" w:hAnsi="Times New Roman" w:cs="Times New Roman"/>
        </w:rPr>
      </w:pPr>
      <w:r w:rsidRPr="00D82FA1">
        <w:rPr>
          <w:rFonts w:ascii="Times New Roman" w:eastAsia="Times New Roman" w:hAnsi="Times New Roman" w:cs="Times New Roman"/>
          <w:bCs/>
          <w:sz w:val="20"/>
          <w:szCs w:val="20"/>
          <w:lang w:eastAsia="fr-FR"/>
        </w:rPr>
        <w:t xml:space="preserve">Une </w:t>
      </w:r>
      <w:hyperlink r:id="rId14" w:history="1">
        <w:r w:rsidRPr="00D82FA1">
          <w:rPr>
            <w:rFonts w:ascii="Times New Roman" w:eastAsia="Times New Roman" w:hAnsi="Times New Roman" w:cs="Times New Roman"/>
            <w:bCs/>
            <w:i/>
            <w:sz w:val="20"/>
            <w:szCs w:val="20"/>
            <w:lang w:eastAsia="fr-FR"/>
          </w:rPr>
          <w:t>banque d'exercices mathématiques pour les terminales S, ES, STI2D et STMG</w:t>
        </w:r>
      </w:hyperlink>
      <w:r w:rsidRPr="00D82FA1">
        <w:rPr>
          <w:rFonts w:ascii="Times New Roman" w:eastAsia="Times New Roman" w:hAnsi="Times New Roman" w:cs="Times New Roman"/>
          <w:bCs/>
          <w:sz w:val="20"/>
          <w:szCs w:val="20"/>
          <w:lang w:eastAsia="fr-FR"/>
        </w:rPr>
        <w:t xml:space="preserve"> </w:t>
      </w:r>
      <w:r w:rsidRPr="00D82FA1">
        <w:rPr>
          <w:rFonts w:ascii="Times New Roman" w:eastAsia="Times New Roman" w:hAnsi="Times New Roman" w:cs="Times New Roman"/>
          <w:sz w:val="20"/>
          <w:szCs w:val="20"/>
          <w:lang w:eastAsia="ar-SA"/>
        </w:rPr>
        <w:t>renouvelant les thématiques et les questionnements abordés en classe</w:t>
      </w:r>
      <w:r w:rsidRPr="00D82FA1">
        <w:rPr>
          <w:rFonts w:ascii="Times New Roman" w:eastAsia="Times New Roman" w:hAnsi="Times New Roman" w:cs="Times New Roman"/>
          <w:b/>
          <w:bCs/>
          <w:sz w:val="20"/>
          <w:szCs w:val="20"/>
          <w:lang w:eastAsia="fr-FR"/>
        </w:rPr>
        <w:t xml:space="preserve"> </w:t>
      </w:r>
      <w:proofErr w:type="gramStart"/>
      <w:r w:rsidRPr="00D82FA1">
        <w:rPr>
          <w:rFonts w:ascii="Times New Roman" w:eastAsia="Times New Roman" w:hAnsi="Times New Roman" w:cs="Times New Roman"/>
          <w:b/>
          <w:bCs/>
          <w:sz w:val="20"/>
          <w:szCs w:val="20"/>
          <w:lang w:eastAsia="fr-FR"/>
        </w:rPr>
        <w:t>a</w:t>
      </w:r>
      <w:proofErr w:type="gramEnd"/>
      <w:r w:rsidRPr="00D82FA1">
        <w:rPr>
          <w:rFonts w:ascii="Times New Roman" w:eastAsia="Times New Roman" w:hAnsi="Times New Roman" w:cs="Times New Roman"/>
          <w:b/>
          <w:bCs/>
          <w:sz w:val="20"/>
          <w:szCs w:val="20"/>
          <w:lang w:eastAsia="fr-FR"/>
        </w:rPr>
        <w:t xml:space="preserve"> été publiée en novembre 2014 sur le site </w:t>
      </w:r>
      <w:proofErr w:type="spellStart"/>
      <w:r w:rsidRPr="00D82FA1">
        <w:rPr>
          <w:rFonts w:ascii="Times New Roman" w:eastAsia="Times New Roman" w:hAnsi="Times New Roman" w:cs="Times New Roman"/>
          <w:b/>
          <w:bCs/>
          <w:sz w:val="20"/>
          <w:szCs w:val="20"/>
          <w:lang w:eastAsia="fr-FR"/>
        </w:rPr>
        <w:t>Eduscol</w:t>
      </w:r>
      <w:proofErr w:type="spellEnd"/>
      <w:r w:rsidRPr="00D82FA1">
        <w:rPr>
          <w:rFonts w:ascii="Times New Roman" w:eastAsia="Times New Roman" w:hAnsi="Times New Roman" w:cs="Times New Roman"/>
          <w:b/>
          <w:bCs/>
          <w:sz w:val="20"/>
          <w:szCs w:val="20"/>
          <w:lang w:eastAsia="fr-FR"/>
        </w:rPr>
        <w:t>. Elle a pour objectif de</w:t>
      </w:r>
      <w:r w:rsidRPr="00D82FA1">
        <w:rPr>
          <w:rFonts w:ascii="Times New Roman" w:eastAsia="Times New Roman" w:hAnsi="Times New Roman" w:cs="Times New Roman"/>
          <w:sz w:val="20"/>
          <w:szCs w:val="20"/>
          <w:lang w:eastAsia="ar-SA"/>
        </w:rPr>
        <w:t xml:space="preserve"> proposer aux élèves de terminale un enrichissement de l'activité mathématique. </w:t>
      </w:r>
      <w:r w:rsidRPr="00D82FA1">
        <w:rPr>
          <w:rFonts w:ascii="Times New Roman" w:eastAsia="Times New Roman" w:hAnsi="Times New Roman" w:cs="Times New Roman"/>
          <w:b/>
          <w:bCs/>
          <w:sz w:val="20"/>
          <w:szCs w:val="20"/>
          <w:lang w:eastAsia="ar-SA"/>
        </w:rPr>
        <w:t>Les exercices proposés sont déclinés en version « évaluation classique » et en version « évaluation avec prise d'initiative».</w:t>
      </w:r>
    </w:p>
    <w:p w:rsidR="0023082F" w:rsidRPr="008107B1" w:rsidRDefault="0023082F" w:rsidP="0023082F">
      <w:pPr>
        <w:pStyle w:val="Standard"/>
        <w:ind w:left="1985"/>
        <w:jc w:val="both"/>
      </w:pPr>
      <w:r w:rsidRPr="00D82FA1">
        <w:rPr>
          <w:rFonts w:ascii="Times New Roman" w:eastAsia="Times New Roman" w:hAnsi="Times New Roman" w:cs="Times New Roman"/>
          <w:sz w:val="20"/>
          <w:szCs w:val="20"/>
          <w:lang w:eastAsia="fr-FR"/>
        </w:rPr>
        <w:t xml:space="preserve">La seconde partie vient d'être mise en ligne sur </w:t>
      </w:r>
      <w:proofErr w:type="spellStart"/>
      <w:r w:rsidRPr="00D82FA1">
        <w:rPr>
          <w:rFonts w:ascii="Times New Roman" w:eastAsia="Times New Roman" w:hAnsi="Times New Roman" w:cs="Times New Roman"/>
          <w:caps/>
          <w:sz w:val="20"/>
          <w:szCs w:val="20"/>
          <w:lang w:eastAsia="fr-FR"/>
        </w:rPr>
        <w:t>é</w:t>
      </w:r>
      <w:r w:rsidRPr="00D82FA1">
        <w:rPr>
          <w:rFonts w:ascii="Times New Roman" w:eastAsia="Times New Roman" w:hAnsi="Times New Roman" w:cs="Times New Roman"/>
          <w:sz w:val="20"/>
          <w:szCs w:val="20"/>
          <w:lang w:eastAsia="fr-FR"/>
        </w:rPr>
        <w:t>duscol</w:t>
      </w:r>
      <w:proofErr w:type="spellEnd"/>
      <w:r w:rsidRPr="00D82FA1">
        <w:rPr>
          <w:rFonts w:ascii="Times New Roman" w:eastAsia="Times New Roman" w:hAnsi="Times New Roman" w:cs="Times New Roman"/>
          <w:sz w:val="20"/>
          <w:szCs w:val="20"/>
          <w:lang w:eastAsia="fr-FR"/>
        </w:rPr>
        <w:t xml:space="preserve"> :</w:t>
      </w:r>
    </w:p>
    <w:p w:rsidR="0023082F" w:rsidRPr="003569CC" w:rsidRDefault="0023082F" w:rsidP="0023082F">
      <w:pPr>
        <w:pStyle w:val="Paragraphedeliste"/>
        <w:numPr>
          <w:ilvl w:val="0"/>
          <w:numId w:val="7"/>
        </w:numPr>
        <w:suppressAutoHyphens/>
        <w:autoSpaceDN w:val="0"/>
        <w:ind w:left="1985" w:firstLine="0"/>
        <w:contextualSpacing w:val="0"/>
        <w:jc w:val="both"/>
        <w:textAlignment w:val="baseline"/>
        <w:rPr>
          <w:i/>
        </w:rPr>
      </w:pPr>
      <w:hyperlink r:id="rId15" w:history="1">
        <w:r w:rsidRPr="003569CC">
          <w:rPr>
            <w:rFonts w:ascii="Times New Roman" w:eastAsia="Times New Roman" w:hAnsi="Times New Roman" w:cs="Times New Roman"/>
            <w:i/>
            <w:color w:val="0000FF"/>
            <w:sz w:val="20"/>
            <w:szCs w:val="20"/>
            <w:u w:val="single"/>
            <w:lang w:eastAsia="fr-FR"/>
          </w:rPr>
          <w:t>Exercices de mathématiques - 2ème partie - Classes terminales ES, S, L, STI2D, STL,</w:t>
        </w:r>
      </w:hyperlink>
      <w:r w:rsidRPr="003569CC">
        <w:rPr>
          <w:i/>
        </w:rPr>
        <w:tab/>
      </w:r>
      <w:r w:rsidRPr="003569CC">
        <w:rPr>
          <w:i/>
        </w:rPr>
        <w:tab/>
      </w:r>
    </w:p>
    <w:p w:rsidR="0023082F" w:rsidRPr="008107B1" w:rsidRDefault="0023082F" w:rsidP="0023082F">
      <w:pPr>
        <w:pStyle w:val="Paragraphedeliste"/>
        <w:numPr>
          <w:ilvl w:val="0"/>
          <w:numId w:val="7"/>
        </w:numPr>
        <w:suppressAutoHyphens/>
        <w:autoSpaceDN w:val="0"/>
        <w:ind w:left="1985" w:firstLine="0"/>
        <w:contextualSpacing w:val="0"/>
        <w:jc w:val="both"/>
        <w:textAlignment w:val="baseline"/>
      </w:pPr>
      <w:r w:rsidRPr="008107B1">
        <w:rPr>
          <w:rFonts w:ascii="Times New Roman" w:hAnsi="Times New Roman" w:cs="Times New Roman"/>
          <w:sz w:val="20"/>
          <w:szCs w:val="20"/>
        </w:rPr>
        <w:t>Fichiers complémentaires téléchargeables à l’adresse :</w:t>
      </w:r>
    </w:p>
    <w:p w:rsidR="0023082F" w:rsidRPr="003569CC" w:rsidRDefault="0023082F" w:rsidP="0023082F">
      <w:pPr>
        <w:pStyle w:val="Paragraphedeliste"/>
        <w:ind w:left="1985"/>
        <w:jc w:val="both"/>
        <w:rPr>
          <w:i/>
          <w:color w:val="0000FF"/>
        </w:rPr>
      </w:pPr>
      <w:hyperlink r:id="rId16" w:history="1">
        <w:r w:rsidRPr="003569CC">
          <w:rPr>
            <w:rFonts w:ascii="Times New Roman" w:eastAsia="Times New Roman" w:hAnsi="Times New Roman" w:cs="Times New Roman"/>
            <w:i/>
            <w:color w:val="0000FF"/>
            <w:sz w:val="20"/>
            <w:szCs w:val="20"/>
            <w:u w:val="single"/>
            <w:lang w:eastAsia="fr-FR"/>
          </w:rPr>
          <w:t>Lien vers dossier annexe</w:t>
        </w:r>
      </w:hyperlink>
    </w:p>
    <w:p w:rsidR="0023082F" w:rsidRPr="008107B1" w:rsidRDefault="0023082F" w:rsidP="0023082F">
      <w:pPr>
        <w:pStyle w:val="Standard"/>
        <w:ind w:left="1985"/>
        <w:jc w:val="both"/>
      </w:pPr>
      <w:r w:rsidRPr="008107B1">
        <w:rPr>
          <w:rFonts w:ascii="Times New Roman" w:eastAsia="Times New Roman" w:hAnsi="Times New Roman" w:cs="Times New Roman"/>
          <w:sz w:val="20"/>
          <w:szCs w:val="20"/>
          <w:lang w:eastAsia="fr-FR"/>
        </w:rPr>
        <w:t>Dans cette partie, l’accent a été  mis sur le repérage des six compétences en action au sein de chaque exercice et sur la mise en évidence des démarches de modélisation.</w:t>
      </w:r>
    </w:p>
    <w:p w:rsidR="0023082F" w:rsidRPr="008107B1" w:rsidRDefault="0023082F" w:rsidP="0023082F">
      <w:pPr>
        <w:pStyle w:val="Standard"/>
        <w:ind w:left="1985"/>
        <w:jc w:val="both"/>
        <w:outlineLvl w:val="0"/>
        <w:rPr>
          <w:rFonts w:ascii="Times New Roman" w:eastAsia="Times New Roman" w:hAnsi="Times New Roman" w:cs="Times New Roman"/>
          <w:b/>
          <w:bCs/>
          <w:sz w:val="20"/>
          <w:szCs w:val="20"/>
          <w:lang w:eastAsia="ar-SA"/>
        </w:rPr>
      </w:pPr>
    </w:p>
    <w:p w:rsidR="0023082F" w:rsidRPr="00A16861" w:rsidRDefault="0023082F" w:rsidP="0023082F">
      <w:pPr>
        <w:pStyle w:val="Standard"/>
        <w:ind w:left="1985"/>
        <w:jc w:val="both"/>
        <w:rPr>
          <w:sz w:val="20"/>
        </w:rPr>
      </w:pPr>
      <w:r w:rsidRPr="008107B1">
        <w:rPr>
          <w:rFonts w:ascii="Times New Roman" w:eastAsia="Times New Roman" w:hAnsi="Times New Roman" w:cs="Times New Roman"/>
          <w:b/>
          <w:sz w:val="20"/>
          <w:szCs w:val="20"/>
          <w:u w:val="single"/>
          <w:lang w:eastAsia="ar-SA"/>
        </w:rPr>
        <w:t>Rapprochements didactiques entre trois disciplines scientifiques dans la continuité [bac-3, bac+3]</w:t>
      </w:r>
      <w:r w:rsidRPr="008107B1">
        <w:rPr>
          <w:rFonts w:ascii="Times New Roman" w:eastAsia="Times New Roman" w:hAnsi="Times New Roman" w:cs="Times New Roman"/>
          <w:sz w:val="20"/>
          <w:szCs w:val="20"/>
          <w:lang w:eastAsia="ar-SA"/>
        </w:rPr>
        <w:t xml:space="preserve"> est paru en octobre 2014 : </w:t>
      </w:r>
      <w:hyperlink r:id="rId17" w:history="1">
        <w:r w:rsidRPr="00A16861">
          <w:rPr>
            <w:rStyle w:val="Lienhypertexte"/>
            <w:rFonts w:ascii="Times New Roman" w:hAnsi="Times New Roman" w:cs="Times New Roman"/>
            <w:i/>
            <w:sz w:val="20"/>
            <w:szCs w:val="20"/>
            <w:lang w:eastAsia="ar-SA"/>
          </w:rPr>
          <w:t>Lien vers Rapprochements didactiques entre trois disciplines</w:t>
        </w:r>
      </w:hyperlink>
    </w:p>
    <w:p w:rsidR="0023082F" w:rsidRDefault="0023082F" w:rsidP="0023082F">
      <w:pPr>
        <w:pStyle w:val="Standard"/>
        <w:ind w:left="1985"/>
        <w:jc w:val="both"/>
        <w:rPr>
          <w:rFonts w:ascii="Times New Roman" w:eastAsia="Times New Roman" w:hAnsi="Times New Roman" w:cs="Times New Roman"/>
          <w:sz w:val="20"/>
          <w:szCs w:val="20"/>
          <w:lang w:eastAsia="ar-SA"/>
        </w:rPr>
      </w:pPr>
      <w:r w:rsidRPr="008107B1">
        <w:rPr>
          <w:rFonts w:ascii="Times New Roman" w:eastAsia="Times New Roman" w:hAnsi="Times New Roman" w:cs="Times New Roman"/>
          <w:sz w:val="20"/>
          <w:szCs w:val="20"/>
          <w:lang w:eastAsia="ar-SA"/>
        </w:rPr>
        <w:t xml:space="preserve"> Ce document s’adresse à l’ensemble des enseignants de mathématiques, physique-chimie et sciences de l’ingénieur intervenant dans le segment de formation [bac-3, bac+3] ; certaines notions auxquelles il fait </w:t>
      </w:r>
    </w:p>
    <w:p w:rsidR="0023082F" w:rsidRDefault="0023082F" w:rsidP="0023082F">
      <w:pPr>
        <w:pStyle w:val="Standard"/>
        <w:ind w:left="1985"/>
        <w:jc w:val="both"/>
        <w:rPr>
          <w:rFonts w:ascii="Times New Roman" w:eastAsia="Times New Roman" w:hAnsi="Times New Roman" w:cs="Times New Roman"/>
          <w:sz w:val="20"/>
          <w:szCs w:val="20"/>
          <w:lang w:eastAsia="ar-SA"/>
        </w:rPr>
      </w:pPr>
    </w:p>
    <w:p w:rsidR="0023082F" w:rsidRDefault="0023082F" w:rsidP="0023082F">
      <w:pPr>
        <w:pStyle w:val="Standard"/>
        <w:ind w:left="1985"/>
        <w:jc w:val="both"/>
        <w:rPr>
          <w:rFonts w:ascii="Times New Roman" w:eastAsia="Times New Roman" w:hAnsi="Times New Roman" w:cs="Times New Roman"/>
          <w:sz w:val="20"/>
          <w:szCs w:val="20"/>
          <w:lang w:eastAsia="ar-SA"/>
        </w:rPr>
      </w:pPr>
    </w:p>
    <w:p w:rsidR="0023082F" w:rsidRPr="00052C9D" w:rsidRDefault="0023082F" w:rsidP="0023082F">
      <w:pPr>
        <w:pStyle w:val="Style5"/>
        <w:tabs>
          <w:tab w:val="left" w:pos="930"/>
          <w:tab w:val="center" w:pos="5220"/>
        </w:tabs>
        <w:jc w:val="center"/>
        <w:rPr>
          <w:i/>
          <w:sz w:val="24"/>
          <w:szCs w:val="24"/>
        </w:rPr>
      </w:pPr>
      <w:r>
        <w:rPr>
          <w:sz w:val="24"/>
          <w:szCs w:val="24"/>
          <w:bdr w:val="single" w:sz="4" w:space="0" w:color="auto"/>
        </w:rPr>
        <w:tab/>
      </w:r>
      <w:r w:rsidRPr="00052C9D">
        <w:rPr>
          <w:i/>
          <w:sz w:val="24"/>
          <w:szCs w:val="24"/>
          <w:bdr w:val="single" w:sz="4" w:space="0" w:color="auto"/>
        </w:rPr>
        <w:t>ANNEXE 2 : Prog</w:t>
      </w:r>
      <w:r>
        <w:rPr>
          <w:i/>
          <w:sz w:val="24"/>
          <w:szCs w:val="24"/>
          <w:bdr w:val="single" w:sz="4" w:space="0" w:color="auto"/>
        </w:rPr>
        <w:t>r</w:t>
      </w:r>
      <w:r w:rsidRPr="00052C9D">
        <w:rPr>
          <w:i/>
          <w:sz w:val="24"/>
          <w:szCs w:val="24"/>
          <w:bdr w:val="single" w:sz="4" w:space="0" w:color="auto"/>
        </w:rPr>
        <w:t>ammes et documents ressources</w:t>
      </w:r>
      <w:r w:rsidRPr="00052C9D">
        <w:rPr>
          <w:i/>
          <w:sz w:val="24"/>
          <w:szCs w:val="24"/>
          <w:bdr w:val="single" w:sz="4" w:space="0" w:color="auto"/>
        </w:rPr>
        <w:tab/>
      </w:r>
    </w:p>
    <w:p w:rsidR="0023082F" w:rsidRDefault="0023082F" w:rsidP="0023082F">
      <w:pPr>
        <w:pStyle w:val="Standard"/>
        <w:ind w:left="1985"/>
        <w:jc w:val="both"/>
        <w:rPr>
          <w:rFonts w:ascii="Times New Roman" w:eastAsia="Times New Roman" w:hAnsi="Times New Roman" w:cs="Times New Roman"/>
          <w:sz w:val="20"/>
          <w:szCs w:val="20"/>
          <w:lang w:eastAsia="ar-SA"/>
        </w:rPr>
      </w:pPr>
    </w:p>
    <w:p w:rsidR="0023082F" w:rsidRDefault="0023082F" w:rsidP="0023082F">
      <w:pPr>
        <w:pStyle w:val="Standard"/>
        <w:ind w:left="1985"/>
        <w:jc w:val="both"/>
        <w:rPr>
          <w:rFonts w:ascii="Times New Roman" w:eastAsia="Times New Roman" w:hAnsi="Times New Roman" w:cs="Times New Roman"/>
          <w:sz w:val="20"/>
          <w:szCs w:val="20"/>
          <w:lang w:eastAsia="ar-SA"/>
        </w:rPr>
      </w:pPr>
    </w:p>
    <w:p w:rsidR="0023082F" w:rsidRPr="008107B1" w:rsidRDefault="0023082F" w:rsidP="0023082F">
      <w:pPr>
        <w:pStyle w:val="Standard"/>
        <w:ind w:left="1985"/>
        <w:jc w:val="both"/>
      </w:pPr>
      <w:proofErr w:type="gramStart"/>
      <w:r w:rsidRPr="008107B1">
        <w:rPr>
          <w:rFonts w:ascii="Times New Roman" w:eastAsia="Times New Roman" w:hAnsi="Times New Roman" w:cs="Times New Roman"/>
          <w:sz w:val="20"/>
          <w:szCs w:val="20"/>
          <w:lang w:eastAsia="ar-SA"/>
        </w:rPr>
        <w:t>référence</w:t>
      </w:r>
      <w:proofErr w:type="gramEnd"/>
      <w:r w:rsidRPr="008107B1">
        <w:rPr>
          <w:rFonts w:ascii="Times New Roman" w:eastAsia="Times New Roman" w:hAnsi="Times New Roman" w:cs="Times New Roman"/>
          <w:sz w:val="20"/>
          <w:szCs w:val="20"/>
          <w:lang w:eastAsia="ar-SA"/>
        </w:rPr>
        <w:t xml:space="preserve"> sont abordées dès le lycée tandis que d’autres sont spécifiques des programmes de classes préparatoires. Le document vise à faire connaître des différences de présentation et d’interprétation de certaines notions selon les disciplines.</w:t>
      </w:r>
    </w:p>
    <w:p w:rsidR="0023082F" w:rsidRDefault="0023082F" w:rsidP="0023082F">
      <w:pPr>
        <w:pStyle w:val="Standard"/>
        <w:ind w:left="1985"/>
        <w:jc w:val="both"/>
        <w:rPr>
          <w:rFonts w:ascii="Times New Roman" w:eastAsia="Times New Roman" w:hAnsi="Times New Roman" w:cs="Times New Roman"/>
          <w:sz w:val="20"/>
          <w:szCs w:val="20"/>
          <w:lang w:eastAsia="ar-SA"/>
        </w:rPr>
      </w:pPr>
    </w:p>
    <w:p w:rsidR="0023082F" w:rsidRDefault="0023082F" w:rsidP="0023082F">
      <w:pPr>
        <w:pStyle w:val="Paragraphedeliste"/>
        <w:numPr>
          <w:ilvl w:val="0"/>
          <w:numId w:val="1"/>
        </w:numPr>
        <w:suppressAutoHyphens/>
        <w:autoSpaceDN w:val="0"/>
        <w:ind w:left="1985" w:firstLine="0"/>
        <w:jc w:val="both"/>
        <w:textAlignment w:val="baseline"/>
        <w:rPr>
          <w:b/>
          <w:sz w:val="20"/>
          <w:szCs w:val="20"/>
          <w:u w:val="single"/>
          <w:lang w:eastAsia="ar-SA"/>
        </w:rPr>
      </w:pPr>
      <w:r w:rsidRPr="008B4DE2">
        <w:rPr>
          <w:b/>
          <w:sz w:val="20"/>
          <w:szCs w:val="20"/>
          <w:u w:val="single"/>
          <w:lang w:eastAsia="ar-SA"/>
        </w:rPr>
        <w:t>Les programmes de BTS :</w:t>
      </w:r>
    </w:p>
    <w:p w:rsidR="0023082F" w:rsidRPr="008B4DE2" w:rsidRDefault="0023082F" w:rsidP="0023082F">
      <w:pPr>
        <w:pStyle w:val="Paragraphedeliste"/>
        <w:suppressAutoHyphens/>
        <w:autoSpaceDN w:val="0"/>
        <w:ind w:left="1985"/>
        <w:jc w:val="both"/>
        <w:textAlignment w:val="baseline"/>
        <w:rPr>
          <w:b/>
          <w:sz w:val="20"/>
          <w:szCs w:val="20"/>
          <w:u w:val="single"/>
          <w:lang w:eastAsia="ar-SA"/>
        </w:rPr>
      </w:pPr>
    </w:p>
    <w:p w:rsidR="0023082F" w:rsidRPr="008107B1" w:rsidRDefault="0023082F" w:rsidP="0023082F">
      <w:pPr>
        <w:pStyle w:val="Standard"/>
        <w:ind w:left="1985"/>
        <w:jc w:val="both"/>
      </w:pPr>
      <w:r w:rsidRPr="008107B1">
        <w:rPr>
          <w:rFonts w:ascii="Times New Roman" w:hAnsi="Times New Roman" w:cs="Times New Roman"/>
          <w:sz w:val="20"/>
          <w:szCs w:val="20"/>
          <w:lang w:eastAsia="ar-SA"/>
        </w:rPr>
        <w:t xml:space="preserve">Vous trouverez sur le site : </w:t>
      </w:r>
      <w:hyperlink r:id="rId18" w:history="1">
        <w:r>
          <w:rPr>
            <w:rFonts w:ascii="Times New Roman" w:eastAsia="Times New Roman" w:hAnsi="Times New Roman" w:cs="Times New Roman"/>
            <w:i/>
            <w:color w:val="0000FF"/>
            <w:sz w:val="20"/>
            <w:szCs w:val="20"/>
            <w:u w:val="single"/>
            <w:lang w:eastAsia="ar-SA"/>
          </w:rPr>
          <w:t>Ressources mathématiques pour le supérieur</w:t>
        </w:r>
      </w:hyperlink>
    </w:p>
    <w:p w:rsidR="0023082F" w:rsidRDefault="0023082F" w:rsidP="0023082F">
      <w:pPr>
        <w:pStyle w:val="Standard"/>
        <w:ind w:left="1985"/>
        <w:jc w:val="both"/>
        <w:rPr>
          <w:rFonts w:ascii="Times New Roman" w:hAnsi="Times New Roman" w:cs="Times New Roman"/>
          <w:sz w:val="20"/>
          <w:szCs w:val="20"/>
          <w:lang w:eastAsia="ar-SA"/>
        </w:rPr>
      </w:pPr>
      <w:r>
        <w:rPr>
          <w:rFonts w:ascii="Times New Roman" w:hAnsi="Times New Roman" w:cs="Times New Roman"/>
          <w:sz w:val="20"/>
          <w:szCs w:val="20"/>
          <w:lang w:eastAsia="ar-SA"/>
        </w:rPr>
        <w:t>L</w:t>
      </w:r>
      <w:r w:rsidRPr="008107B1">
        <w:rPr>
          <w:rFonts w:ascii="Times New Roman" w:hAnsi="Times New Roman" w:cs="Times New Roman"/>
          <w:sz w:val="20"/>
          <w:szCs w:val="20"/>
          <w:lang w:eastAsia="ar-SA"/>
        </w:rPr>
        <w:t xml:space="preserve">es ressources pour l’enseignement en BTS, notamment </w:t>
      </w:r>
      <w:r w:rsidRPr="008107B1">
        <w:rPr>
          <w:rFonts w:ascii="Times New Roman" w:hAnsi="Times New Roman" w:cs="Times New Roman"/>
          <w:b/>
          <w:sz w:val="20"/>
          <w:szCs w:val="20"/>
          <w:lang w:eastAsia="ar-SA"/>
        </w:rPr>
        <w:t xml:space="preserve">la lettre de rentrée 2017 de l’inspection générale de mathématiques </w:t>
      </w:r>
      <w:r w:rsidRPr="008107B1">
        <w:rPr>
          <w:rFonts w:ascii="Times New Roman" w:hAnsi="Times New Roman" w:cs="Times New Roman"/>
          <w:sz w:val="20"/>
          <w:szCs w:val="20"/>
          <w:lang w:eastAsia="ar-SA"/>
        </w:rPr>
        <w:t>sur les BTS.</w:t>
      </w:r>
    </w:p>
    <w:p w:rsidR="0023082F" w:rsidRDefault="0023082F" w:rsidP="0023082F">
      <w:pPr>
        <w:pStyle w:val="Standard"/>
        <w:ind w:left="1985"/>
        <w:jc w:val="both"/>
        <w:rPr>
          <w:rFonts w:ascii="Times New Roman" w:hAnsi="Times New Roman" w:cs="Times New Roman"/>
          <w:sz w:val="20"/>
          <w:szCs w:val="20"/>
          <w:lang w:eastAsia="ar-SA"/>
        </w:rPr>
      </w:pPr>
    </w:p>
    <w:p w:rsidR="0023082F" w:rsidRDefault="0023082F" w:rsidP="0023082F">
      <w:pPr>
        <w:pStyle w:val="Standard"/>
        <w:ind w:left="1985"/>
        <w:jc w:val="both"/>
        <w:rPr>
          <w:rFonts w:ascii="Times New Roman" w:hAnsi="Times New Roman" w:cs="Times New Roman"/>
          <w:sz w:val="20"/>
          <w:szCs w:val="20"/>
          <w:lang w:eastAsia="ar-SA"/>
        </w:rPr>
      </w:pPr>
      <w:r w:rsidRPr="00C352B4">
        <w:rPr>
          <w:rFonts w:ascii="Times New Roman" w:hAnsi="Times New Roman" w:cs="Times New Roman"/>
          <w:b/>
          <w:sz w:val="20"/>
          <w:szCs w:val="20"/>
          <w:lang w:eastAsia="ar-SA"/>
        </w:rPr>
        <w:t>Calculatrice</w:t>
      </w:r>
      <w:r>
        <w:rPr>
          <w:rFonts w:ascii="Times New Roman" w:hAnsi="Times New Roman" w:cs="Times New Roman"/>
          <w:b/>
          <w:sz w:val="20"/>
          <w:szCs w:val="20"/>
          <w:lang w:eastAsia="ar-SA"/>
        </w:rPr>
        <w:t xml:space="preserve"> (</w:t>
      </w:r>
      <w:r w:rsidRPr="00C352B4">
        <w:rPr>
          <w:rFonts w:ascii="Times New Roman" w:hAnsi="Times New Roman" w:cs="Times New Roman"/>
          <w:sz w:val="20"/>
          <w:szCs w:val="20"/>
          <w:lang w:eastAsia="ar-SA"/>
        </w:rPr>
        <w:t xml:space="preserve">rappel </w:t>
      </w:r>
      <w:r>
        <w:rPr>
          <w:rFonts w:ascii="Times New Roman" w:hAnsi="Times New Roman" w:cs="Times New Roman"/>
          <w:sz w:val="20"/>
          <w:szCs w:val="20"/>
          <w:lang w:eastAsia="ar-SA"/>
        </w:rPr>
        <w:t>des éléments donnés pour le lycée) :</w:t>
      </w:r>
    </w:p>
    <w:p w:rsidR="0023082F" w:rsidRDefault="0023082F" w:rsidP="0023082F">
      <w:pPr>
        <w:pStyle w:val="Standard"/>
        <w:ind w:left="1985"/>
        <w:jc w:val="both"/>
        <w:rPr>
          <w:rFonts w:ascii="Times New Roman" w:eastAsia="Times New Roman" w:hAnsi="Times New Roman" w:cs="Times New Roman"/>
          <w:sz w:val="20"/>
          <w:szCs w:val="20"/>
          <w:lang w:eastAsia="fr-FR"/>
        </w:rPr>
      </w:pPr>
      <w:r w:rsidRPr="00C352B4">
        <w:rPr>
          <w:rFonts w:ascii="Times New Roman" w:hAnsi="Times New Roman" w:cs="Times New Roman"/>
          <w:sz w:val="20"/>
          <w:szCs w:val="20"/>
        </w:rPr>
        <w:t>P</w:t>
      </w:r>
      <w:r w:rsidRPr="00744B5C">
        <w:rPr>
          <w:rFonts w:ascii="Times New Roman" w:eastAsia="Times New Roman" w:hAnsi="Times New Roman" w:cs="Times New Roman"/>
          <w:sz w:val="20"/>
          <w:szCs w:val="20"/>
          <w:lang w:eastAsia="fr-FR"/>
        </w:rPr>
        <w:t>our tous les examens et les épreuves où</w:t>
      </w:r>
      <w:r>
        <w:rPr>
          <w:rFonts w:ascii="Times New Roman" w:eastAsia="Times New Roman" w:hAnsi="Times New Roman" w:cs="Times New Roman"/>
          <w:sz w:val="20"/>
          <w:szCs w:val="20"/>
          <w:lang w:eastAsia="fr-FR"/>
        </w:rPr>
        <w:t xml:space="preserve"> la calculatrice est autorisée, i</w:t>
      </w:r>
      <w:r w:rsidRPr="00744B5C">
        <w:rPr>
          <w:rFonts w:ascii="Times New Roman" w:eastAsia="Times New Roman" w:hAnsi="Times New Roman" w:cs="Times New Roman"/>
          <w:sz w:val="20"/>
          <w:szCs w:val="20"/>
          <w:lang w:eastAsia="fr-FR"/>
        </w:rPr>
        <w:t xml:space="preserve">l a été décidé pour </w:t>
      </w:r>
      <w:r>
        <w:rPr>
          <w:rFonts w:ascii="Times New Roman" w:eastAsia="Times New Roman" w:hAnsi="Times New Roman" w:cs="Times New Roman"/>
          <w:sz w:val="20"/>
          <w:szCs w:val="20"/>
          <w:lang w:eastAsia="fr-FR"/>
        </w:rPr>
        <w:t xml:space="preserve">la </w:t>
      </w:r>
      <w:r w:rsidRPr="00744B5C">
        <w:rPr>
          <w:rFonts w:ascii="Times New Roman" w:eastAsia="Times New Roman" w:hAnsi="Times New Roman" w:cs="Times New Roman"/>
          <w:sz w:val="20"/>
          <w:szCs w:val="20"/>
          <w:lang w:eastAsia="fr-FR"/>
        </w:rPr>
        <w:t xml:space="preserve">session </w:t>
      </w:r>
      <w:r>
        <w:rPr>
          <w:rFonts w:ascii="Times New Roman" w:eastAsia="Times New Roman" w:hAnsi="Times New Roman" w:cs="Times New Roman"/>
          <w:sz w:val="20"/>
          <w:szCs w:val="20"/>
          <w:lang w:eastAsia="fr-FR"/>
        </w:rPr>
        <w:t xml:space="preserve">2018 </w:t>
      </w:r>
      <w:r w:rsidRPr="00744B5C">
        <w:rPr>
          <w:rFonts w:ascii="Times New Roman" w:eastAsia="Times New Roman" w:hAnsi="Times New Roman" w:cs="Times New Roman"/>
          <w:sz w:val="20"/>
          <w:szCs w:val="20"/>
          <w:lang w:eastAsia="fr-FR"/>
        </w:rPr>
        <w:t xml:space="preserve">d’une mesure transitoire en </w:t>
      </w:r>
      <w:r w:rsidRPr="00744B5C">
        <w:rPr>
          <w:rFonts w:ascii="Times New Roman" w:eastAsia="Times New Roman" w:hAnsi="Times New Roman" w:cs="Times New Roman"/>
          <w:b/>
          <w:sz w:val="20"/>
          <w:szCs w:val="20"/>
          <w:lang w:eastAsia="fr-FR"/>
        </w:rPr>
        <w:t>autorisant tous les modèles de calculatrices avec fonctionnement autonome. »</w:t>
      </w:r>
      <w:r>
        <w:rPr>
          <w:rFonts w:ascii="Times New Roman" w:eastAsia="Times New Roman" w:hAnsi="Times New Roman" w:cs="Times New Roman"/>
          <w:b/>
          <w:sz w:val="20"/>
          <w:szCs w:val="20"/>
          <w:lang w:eastAsia="fr-FR"/>
        </w:rPr>
        <w:tab/>
      </w:r>
      <w:r w:rsidRPr="00C352B4">
        <w:rPr>
          <w:rFonts w:ascii="Times New Roman" w:eastAsia="Times New Roman" w:hAnsi="Times New Roman" w:cs="Times New Roman"/>
          <w:sz w:val="20"/>
          <w:szCs w:val="20"/>
          <w:lang w:eastAsia="fr-FR"/>
        </w:rPr>
        <w:br/>
      </w:r>
      <w:r w:rsidRPr="00744B5C">
        <w:rPr>
          <w:rFonts w:ascii="Times New Roman" w:eastAsia="Times New Roman" w:hAnsi="Times New Roman" w:cs="Times New Roman"/>
          <w:sz w:val="20"/>
          <w:szCs w:val="20"/>
          <w:lang w:eastAsia="fr-FR"/>
        </w:rPr>
        <w:t>Il est important de préciser aux candidats équipés d’une calculatrice avec mode examen, que c</w:t>
      </w:r>
      <w:r>
        <w:rPr>
          <w:rFonts w:ascii="Times New Roman" w:eastAsia="Times New Roman" w:hAnsi="Times New Roman" w:cs="Times New Roman"/>
          <w:sz w:val="20"/>
          <w:szCs w:val="20"/>
          <w:lang w:eastAsia="fr-FR"/>
        </w:rPr>
        <w:t xml:space="preserve">elui-ci ne devra pas être </w:t>
      </w:r>
      <w:r w:rsidRPr="00DE71C2">
        <w:rPr>
          <w:rFonts w:ascii="Times New Roman" w:eastAsia="Times New Roman" w:hAnsi="Times New Roman" w:cs="Times New Roman"/>
          <w:sz w:val="20"/>
          <w:szCs w:val="20"/>
          <w:lang w:eastAsia="fr-FR"/>
        </w:rPr>
        <w:t>activé</w:t>
      </w:r>
      <w:r w:rsidRPr="00744B5C">
        <w:rPr>
          <w:rFonts w:ascii="Times New Roman" w:eastAsia="Times New Roman" w:hAnsi="Times New Roman" w:cs="Times New Roman"/>
          <w:sz w:val="20"/>
          <w:szCs w:val="20"/>
          <w:lang w:eastAsia="fr-FR"/>
        </w:rPr>
        <w:t xml:space="preserve"> pour les épreuves, ceci afin d’éviter toute rupture d’égalité entre les candidats concernant l’accès à la mémoire des calculatrices et aux données qu’elles contiennent.</w:t>
      </w:r>
    </w:p>
    <w:p w:rsidR="0023082F" w:rsidRDefault="0023082F" w:rsidP="0023082F">
      <w:pPr>
        <w:pStyle w:val="Standard"/>
        <w:ind w:left="1985"/>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fr-FR"/>
        </w:rPr>
        <w:br/>
      </w:r>
      <w:r w:rsidRPr="005F0745">
        <w:rPr>
          <w:rFonts w:ascii="Times New Roman" w:eastAsia="Times New Roman" w:hAnsi="Times New Roman" w:cs="Times New Roman"/>
          <w:sz w:val="20"/>
          <w:szCs w:val="20"/>
          <w:lang w:eastAsia="ar-SA"/>
        </w:rPr>
        <w:t xml:space="preserve">Deux nouveaux BTS ouvrent au lycée Michel Rocard de </w:t>
      </w:r>
      <w:proofErr w:type="spellStart"/>
      <w:r w:rsidRPr="005F0745">
        <w:rPr>
          <w:rFonts w:ascii="Times New Roman" w:eastAsia="Times New Roman" w:hAnsi="Times New Roman" w:cs="Times New Roman"/>
          <w:sz w:val="20"/>
          <w:szCs w:val="20"/>
          <w:lang w:eastAsia="ar-SA"/>
        </w:rPr>
        <w:t>Pouembout</w:t>
      </w:r>
      <w:proofErr w:type="spellEnd"/>
      <w:r w:rsidRPr="005F0745">
        <w:rPr>
          <w:rFonts w:ascii="Times New Roman" w:eastAsia="Times New Roman" w:hAnsi="Times New Roman" w:cs="Times New Roman"/>
          <w:sz w:val="20"/>
          <w:szCs w:val="20"/>
          <w:lang w:eastAsia="ar-SA"/>
        </w:rPr>
        <w:t> : « Pilotage des procédés » et « Maintenance des matériels de construction et de manutention »</w:t>
      </w:r>
      <w:r>
        <w:rPr>
          <w:rFonts w:ascii="Times New Roman" w:eastAsia="Times New Roman" w:hAnsi="Times New Roman" w:cs="Times New Roman"/>
          <w:sz w:val="20"/>
          <w:szCs w:val="20"/>
          <w:lang w:eastAsia="ar-SA"/>
        </w:rPr>
        <w:t>.</w:t>
      </w:r>
    </w:p>
    <w:p w:rsidR="0023082F" w:rsidRDefault="0023082F" w:rsidP="0023082F">
      <w:pPr>
        <w:pStyle w:val="Standard"/>
        <w:ind w:left="1985"/>
        <w:jc w:val="both"/>
        <w:rPr>
          <w:rFonts w:ascii="Times New Roman" w:hAnsi="Times New Roman" w:cs="Times New Roman"/>
          <w:b/>
          <w:sz w:val="20"/>
          <w:szCs w:val="20"/>
          <w:lang w:eastAsia="ar-SA"/>
        </w:rPr>
      </w:pPr>
    </w:p>
    <w:p w:rsidR="00A20F0A" w:rsidRDefault="00A20F0A">
      <w:bookmarkStart w:id="0" w:name="_GoBack"/>
      <w:bookmarkEnd w:id="0"/>
    </w:p>
    <w:sectPr w:rsidR="00A20F0A" w:rsidSect="009D793D">
      <w:headerReference w:type="default" r:id="rId19"/>
      <w:headerReference w:type="first" r:id="rId20"/>
      <w:pgSz w:w="11906" w:h="16838" w:code="9"/>
      <w:pgMar w:top="1386" w:right="566" w:bottom="1418" w:left="900" w:header="0"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F">
    <w:altName w:val="Times New Roman"/>
    <w:charset w:val="00"/>
    <w:family w:val="auto"/>
    <w:pitch w:val="variable"/>
  </w:font>
  <w:font w:name="Lucida Grande">
    <w:panose1 w:val="020B0600040502020204"/>
    <w:charset w:val="00"/>
    <w:family w:val="roman"/>
    <w:notTrueType/>
    <w:pitch w:val="default"/>
  </w:font>
  <w:font w:name="Arial Narrow">
    <w:panose1 w:val="020B0506020202030204"/>
    <w:charset w:val="00"/>
    <w:family w:val="auto"/>
    <w:pitch w:val="variable"/>
    <w:sig w:usb0="00000287" w:usb1="000008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EC0" w:rsidRDefault="0023082F">
    <w:pPr>
      <w:pStyle w:val="En-tte"/>
    </w:pPr>
  </w:p>
  <w:p w:rsidR="007603C2" w:rsidRDefault="0023082F">
    <w:pPr>
      <w:pStyle w:val="En-tte"/>
    </w:pPr>
    <w:r>
      <w:rPr>
        <w:noProof/>
        <w:sz w:val="20"/>
      </w:rPr>
      <mc:AlternateContent>
        <mc:Choice Requires="wps">
          <w:drawing>
            <wp:anchor distT="0" distB="0" distL="114300" distR="114300" simplePos="0" relativeHeight="251659264" behindDoc="0" locked="0" layoutInCell="1" allowOverlap="1" wp14:anchorId="32931FBB" wp14:editId="513529AA">
              <wp:simplePos x="0" y="0"/>
              <wp:positionH relativeFrom="column">
                <wp:posOffset>114300</wp:posOffset>
              </wp:positionH>
              <wp:positionV relativeFrom="paragraph">
                <wp:posOffset>651510</wp:posOffset>
              </wp:positionV>
              <wp:extent cx="914400" cy="1354455"/>
              <wp:effectExtent l="0" t="3810" r="0" b="381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54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3992" w:rsidRDefault="0023082F" w:rsidP="00E560E6">
                          <w:pPr>
                            <w:ind w:left="180"/>
                            <w:jc w:val="right"/>
                            <w:rPr>
                              <w:rStyle w:val="Numrodepage"/>
                              <w:rFonts w:ascii="Arial Narrow" w:hAnsi="Arial Narrow" w:cs="Arial"/>
                              <w:sz w:val="18"/>
                            </w:rPr>
                          </w:pPr>
                          <w:r>
                            <w:rPr>
                              <w:rFonts w:ascii="Arial Narrow" w:hAnsi="Arial Narrow" w:cs="Arial"/>
                              <w:noProof/>
                              <w:sz w:val="18"/>
                            </w:rPr>
                            <w:drawing>
                              <wp:inline distT="0" distB="0" distL="0" distR="0" wp14:anchorId="6FA78168" wp14:editId="081C7203">
                                <wp:extent cx="638175" cy="781050"/>
                                <wp:effectExtent l="0" t="0" r="9525" b="0"/>
                                <wp:docPr id="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81050"/>
                                        </a:xfrm>
                                        <a:prstGeom prst="rect">
                                          <a:avLst/>
                                        </a:prstGeom>
                                        <a:noFill/>
                                        <a:ln>
                                          <a:noFill/>
                                        </a:ln>
                                      </pic:spPr>
                                    </pic:pic>
                                  </a:graphicData>
                                </a:graphic>
                              </wp:inline>
                            </w:drawing>
                          </w:r>
                        </w:p>
                        <w:p w:rsidR="00893992" w:rsidRDefault="0023082F">
                          <w:pPr>
                            <w:rPr>
                              <w:rStyle w:val="Numrodepage"/>
                              <w:rFonts w:ascii="Arial Narrow" w:hAnsi="Arial Narrow" w:cs="Arial"/>
                              <w:sz w:val="18"/>
                            </w:rPr>
                          </w:pPr>
                        </w:p>
                        <w:p w:rsidR="00893992" w:rsidRDefault="0023082F" w:rsidP="00E560E6">
                          <w:pPr>
                            <w:pStyle w:val="Intgralebase"/>
                            <w:spacing w:line="240" w:lineRule="auto"/>
                            <w:ind w:left="540"/>
                            <w:jc w:val="center"/>
                            <w:rPr>
                              <w:rStyle w:val="Numrodepage"/>
                              <w:rFonts w:ascii="Arial Narrow" w:eastAsia="Times New Roman" w:hAnsi="Arial Narrow" w:cs="Arial"/>
                              <w:sz w:val="18"/>
                              <w:szCs w:val="24"/>
                            </w:rPr>
                          </w:pPr>
                          <w:r>
                            <w:rPr>
                              <w:rStyle w:val="Numrodepage"/>
                              <w:rFonts w:ascii="Arial Narrow" w:eastAsia="Times New Roman" w:hAnsi="Arial Narrow" w:cs="Arial"/>
                              <w:sz w:val="18"/>
                              <w:szCs w:val="24"/>
                            </w:rPr>
                            <w:fldChar w:fldCharType="begin"/>
                          </w:r>
                          <w:r>
                            <w:rPr>
                              <w:rStyle w:val="Numrodepage"/>
                              <w:rFonts w:ascii="Arial Narrow" w:eastAsia="Times New Roman" w:hAnsi="Arial Narrow" w:cs="Arial"/>
                              <w:sz w:val="18"/>
                              <w:szCs w:val="24"/>
                            </w:rPr>
                            <w:instrText xml:space="preserve"> PAGE </w:instrText>
                          </w:r>
                          <w:r>
                            <w:rPr>
                              <w:rStyle w:val="Numrodepage"/>
                              <w:rFonts w:ascii="Arial Narrow" w:eastAsia="Times New Roman" w:hAnsi="Arial Narrow" w:cs="Arial"/>
                              <w:sz w:val="18"/>
                              <w:szCs w:val="24"/>
                            </w:rPr>
                            <w:fldChar w:fldCharType="separate"/>
                          </w:r>
                          <w:r>
                            <w:rPr>
                              <w:rStyle w:val="Numrodepage"/>
                              <w:rFonts w:ascii="Arial Narrow" w:eastAsia="Times New Roman" w:hAnsi="Arial Narrow" w:cs="Arial"/>
                              <w:noProof/>
                              <w:sz w:val="18"/>
                              <w:szCs w:val="24"/>
                            </w:rPr>
                            <w:t>2</w:t>
                          </w:r>
                          <w:r>
                            <w:rPr>
                              <w:rStyle w:val="Numrodepage"/>
                              <w:rFonts w:ascii="Arial Narrow" w:eastAsia="Times New Roman" w:hAnsi="Arial Narrow" w:cs="Arial"/>
                              <w:sz w:val="18"/>
                              <w:szCs w:val="24"/>
                            </w:rPr>
                            <w:fldChar w:fldCharType="end"/>
                          </w:r>
                          <w:r>
                            <w:rPr>
                              <w:rStyle w:val="Numrodepage"/>
                              <w:rFonts w:ascii="Arial Narrow" w:eastAsia="Times New Roman" w:hAnsi="Arial Narrow" w:cs="Arial"/>
                              <w:sz w:val="18"/>
                              <w:szCs w:val="24"/>
                            </w:rPr>
                            <w:t xml:space="preserve"> / </w:t>
                          </w:r>
                          <w:r>
                            <w:rPr>
                              <w:rStyle w:val="Numrodepage"/>
                              <w:rFonts w:ascii="Arial Narrow" w:eastAsia="Times New Roman" w:hAnsi="Arial Narrow" w:cs="Arial"/>
                              <w:sz w:val="18"/>
                              <w:szCs w:val="24"/>
                            </w:rPr>
                            <w:fldChar w:fldCharType="begin"/>
                          </w:r>
                          <w:r>
                            <w:rPr>
                              <w:rStyle w:val="Numrodepage"/>
                              <w:rFonts w:ascii="Arial Narrow" w:eastAsia="Times New Roman" w:hAnsi="Arial Narrow" w:cs="Arial"/>
                              <w:sz w:val="18"/>
                              <w:szCs w:val="24"/>
                            </w:rPr>
                            <w:instrText xml:space="preserve"> NUMPAGES </w:instrText>
                          </w:r>
                          <w:r>
                            <w:rPr>
                              <w:rStyle w:val="Numrodepage"/>
                              <w:rFonts w:ascii="Arial Narrow" w:eastAsia="Times New Roman" w:hAnsi="Arial Narrow" w:cs="Arial"/>
                              <w:sz w:val="18"/>
                              <w:szCs w:val="24"/>
                            </w:rPr>
                            <w:fldChar w:fldCharType="separate"/>
                          </w:r>
                          <w:r>
                            <w:rPr>
                              <w:rStyle w:val="Numrodepage"/>
                              <w:rFonts w:ascii="Arial Narrow" w:eastAsia="Times New Roman" w:hAnsi="Arial Narrow" w:cs="Arial"/>
                              <w:noProof/>
                              <w:sz w:val="18"/>
                              <w:szCs w:val="24"/>
                            </w:rPr>
                            <w:t>3</w:t>
                          </w:r>
                          <w:r>
                            <w:rPr>
                              <w:rStyle w:val="Numrodepage"/>
                              <w:rFonts w:ascii="Arial Narrow" w:eastAsia="Times New Roman" w:hAnsi="Arial Narrow" w:cs="Arial"/>
                              <w:sz w:val="18"/>
                              <w:szCs w:val="24"/>
                            </w:rPr>
                            <w:fldChar w:fldCharType="end"/>
                          </w:r>
                        </w:p>
                        <w:p w:rsidR="00893992" w:rsidRDefault="0023082F">
                          <w:pPr>
                            <w:pStyle w:val="Intgralebase"/>
                            <w:spacing w:line="240" w:lineRule="auto"/>
                            <w:ind w:left="540"/>
                            <w:rPr>
                              <w:rStyle w:val="Numrodepage"/>
                              <w:rFonts w:ascii="Arial Narrow" w:eastAsia="Times New Roman" w:hAnsi="Arial Narrow" w:cs="Arial"/>
                              <w:sz w:val="18"/>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9pt;margin-top:51.3pt;width:1in;height:10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" stroked="f">
              <v:textbox inset="0,0,0,0">
                <w:txbxContent>
                  <w:p w:rsidR="00893992" w:rsidRDefault="0023082F" w:rsidP="00E560E6">
                    <w:pPr>
                      <w:ind w:left="180"/>
                      <w:jc w:val="right"/>
                      <w:rPr>
                        <w:rStyle w:val="Numrodepage"/>
                        <w:rFonts w:ascii="Arial Narrow" w:hAnsi="Arial Narrow" w:cs="Arial"/>
                        <w:sz w:val="18"/>
                      </w:rPr>
                    </w:pPr>
                    <w:r>
                      <w:rPr>
                        <w:rFonts w:ascii="Arial Narrow" w:hAnsi="Arial Narrow" w:cs="Arial"/>
                        <w:noProof/>
                        <w:sz w:val="18"/>
                      </w:rPr>
                      <w:drawing>
                        <wp:inline distT="0" distB="0" distL="0" distR="0" wp14:anchorId="6FA78168" wp14:editId="081C7203">
                          <wp:extent cx="638175" cy="781050"/>
                          <wp:effectExtent l="0" t="0" r="9525" b="0"/>
                          <wp:docPr id="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81050"/>
                                  </a:xfrm>
                                  <a:prstGeom prst="rect">
                                    <a:avLst/>
                                  </a:prstGeom>
                                  <a:noFill/>
                                  <a:ln>
                                    <a:noFill/>
                                  </a:ln>
                                </pic:spPr>
                              </pic:pic>
                            </a:graphicData>
                          </a:graphic>
                        </wp:inline>
                      </w:drawing>
                    </w:r>
                  </w:p>
                  <w:p w:rsidR="00893992" w:rsidRDefault="0023082F">
                    <w:pPr>
                      <w:rPr>
                        <w:rStyle w:val="Numrodepage"/>
                        <w:rFonts w:ascii="Arial Narrow" w:hAnsi="Arial Narrow" w:cs="Arial"/>
                        <w:sz w:val="18"/>
                      </w:rPr>
                    </w:pPr>
                  </w:p>
                  <w:p w:rsidR="00893992" w:rsidRDefault="0023082F" w:rsidP="00E560E6">
                    <w:pPr>
                      <w:pStyle w:val="Intgralebase"/>
                      <w:spacing w:line="240" w:lineRule="auto"/>
                      <w:ind w:left="540"/>
                      <w:jc w:val="center"/>
                      <w:rPr>
                        <w:rStyle w:val="Numrodepage"/>
                        <w:rFonts w:ascii="Arial Narrow" w:eastAsia="Times New Roman" w:hAnsi="Arial Narrow" w:cs="Arial"/>
                        <w:sz w:val="18"/>
                        <w:szCs w:val="24"/>
                      </w:rPr>
                    </w:pPr>
                    <w:r>
                      <w:rPr>
                        <w:rStyle w:val="Numrodepage"/>
                        <w:rFonts w:ascii="Arial Narrow" w:eastAsia="Times New Roman" w:hAnsi="Arial Narrow" w:cs="Arial"/>
                        <w:sz w:val="18"/>
                        <w:szCs w:val="24"/>
                      </w:rPr>
                      <w:fldChar w:fldCharType="begin"/>
                    </w:r>
                    <w:r>
                      <w:rPr>
                        <w:rStyle w:val="Numrodepage"/>
                        <w:rFonts w:ascii="Arial Narrow" w:eastAsia="Times New Roman" w:hAnsi="Arial Narrow" w:cs="Arial"/>
                        <w:sz w:val="18"/>
                        <w:szCs w:val="24"/>
                      </w:rPr>
                      <w:instrText xml:space="preserve"> PAGE </w:instrText>
                    </w:r>
                    <w:r>
                      <w:rPr>
                        <w:rStyle w:val="Numrodepage"/>
                        <w:rFonts w:ascii="Arial Narrow" w:eastAsia="Times New Roman" w:hAnsi="Arial Narrow" w:cs="Arial"/>
                        <w:sz w:val="18"/>
                        <w:szCs w:val="24"/>
                      </w:rPr>
                      <w:fldChar w:fldCharType="separate"/>
                    </w:r>
                    <w:r>
                      <w:rPr>
                        <w:rStyle w:val="Numrodepage"/>
                        <w:rFonts w:ascii="Arial Narrow" w:eastAsia="Times New Roman" w:hAnsi="Arial Narrow" w:cs="Arial"/>
                        <w:noProof/>
                        <w:sz w:val="18"/>
                        <w:szCs w:val="24"/>
                      </w:rPr>
                      <w:t>2</w:t>
                    </w:r>
                    <w:r>
                      <w:rPr>
                        <w:rStyle w:val="Numrodepage"/>
                        <w:rFonts w:ascii="Arial Narrow" w:eastAsia="Times New Roman" w:hAnsi="Arial Narrow" w:cs="Arial"/>
                        <w:sz w:val="18"/>
                        <w:szCs w:val="24"/>
                      </w:rPr>
                      <w:fldChar w:fldCharType="end"/>
                    </w:r>
                    <w:r>
                      <w:rPr>
                        <w:rStyle w:val="Numrodepage"/>
                        <w:rFonts w:ascii="Arial Narrow" w:eastAsia="Times New Roman" w:hAnsi="Arial Narrow" w:cs="Arial"/>
                        <w:sz w:val="18"/>
                        <w:szCs w:val="24"/>
                      </w:rPr>
                      <w:t xml:space="preserve"> / </w:t>
                    </w:r>
                    <w:r>
                      <w:rPr>
                        <w:rStyle w:val="Numrodepage"/>
                        <w:rFonts w:ascii="Arial Narrow" w:eastAsia="Times New Roman" w:hAnsi="Arial Narrow" w:cs="Arial"/>
                        <w:sz w:val="18"/>
                        <w:szCs w:val="24"/>
                      </w:rPr>
                      <w:fldChar w:fldCharType="begin"/>
                    </w:r>
                    <w:r>
                      <w:rPr>
                        <w:rStyle w:val="Numrodepage"/>
                        <w:rFonts w:ascii="Arial Narrow" w:eastAsia="Times New Roman" w:hAnsi="Arial Narrow" w:cs="Arial"/>
                        <w:sz w:val="18"/>
                        <w:szCs w:val="24"/>
                      </w:rPr>
                      <w:instrText xml:space="preserve"> NUMPAGES </w:instrText>
                    </w:r>
                    <w:r>
                      <w:rPr>
                        <w:rStyle w:val="Numrodepage"/>
                        <w:rFonts w:ascii="Arial Narrow" w:eastAsia="Times New Roman" w:hAnsi="Arial Narrow" w:cs="Arial"/>
                        <w:sz w:val="18"/>
                        <w:szCs w:val="24"/>
                      </w:rPr>
                      <w:fldChar w:fldCharType="separate"/>
                    </w:r>
                    <w:r>
                      <w:rPr>
                        <w:rStyle w:val="Numrodepage"/>
                        <w:rFonts w:ascii="Arial Narrow" w:eastAsia="Times New Roman" w:hAnsi="Arial Narrow" w:cs="Arial"/>
                        <w:noProof/>
                        <w:sz w:val="18"/>
                        <w:szCs w:val="24"/>
                      </w:rPr>
                      <w:t>3</w:t>
                    </w:r>
                    <w:r>
                      <w:rPr>
                        <w:rStyle w:val="Numrodepage"/>
                        <w:rFonts w:ascii="Arial Narrow" w:eastAsia="Times New Roman" w:hAnsi="Arial Narrow" w:cs="Arial"/>
                        <w:sz w:val="18"/>
                        <w:szCs w:val="24"/>
                      </w:rPr>
                      <w:fldChar w:fldCharType="end"/>
                    </w:r>
                  </w:p>
                  <w:p w:rsidR="00893992" w:rsidRDefault="0023082F">
                    <w:pPr>
                      <w:pStyle w:val="Intgralebase"/>
                      <w:spacing w:line="240" w:lineRule="auto"/>
                      <w:ind w:left="540"/>
                      <w:rPr>
                        <w:rStyle w:val="Numrodepage"/>
                        <w:rFonts w:ascii="Arial Narrow" w:eastAsia="Times New Roman" w:hAnsi="Arial Narrow" w:cs="Arial"/>
                        <w:sz w:val="18"/>
                        <w:szCs w:val="24"/>
                      </w:rPr>
                    </w:pPr>
                  </w:p>
                </w:txbxContent>
              </v:textbox>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A44" w:rsidRPr="00663A44" w:rsidRDefault="0023082F" w:rsidP="00C03BD3">
    <w:pPr>
      <w:pStyle w:val="En-tte"/>
      <w:ind w:left="-540"/>
      <w:rPr>
        <w:sz w:val="16"/>
        <w:szCs w:val="16"/>
      </w:rPr>
    </w:pPr>
  </w:p>
  <w:p w:rsidR="0006470E" w:rsidRPr="0006470E" w:rsidRDefault="0023082F" w:rsidP="00C03BD3">
    <w:pPr>
      <w:pStyle w:val="En-tte"/>
      <w:ind w:left="-540"/>
      <w:rPr>
        <w:sz w:val="8"/>
        <w:szCs w:val="8"/>
      </w:rPr>
    </w:pPr>
  </w:p>
  <w:p w:rsidR="00682455" w:rsidRDefault="0023082F" w:rsidP="00682455">
    <w:pPr>
      <w:pStyle w:val="En-tte"/>
      <w:ind w:left="4140"/>
    </w:pPr>
    <w:r>
      <w:rPr>
        <w:noProof/>
      </w:rPr>
      <w:drawing>
        <wp:anchor distT="0" distB="0" distL="114300" distR="114300" simplePos="0" relativeHeight="251661312" behindDoc="0" locked="0" layoutInCell="1" allowOverlap="1" wp14:anchorId="6CB10397" wp14:editId="5DE3AC11">
          <wp:simplePos x="0" y="0"/>
          <wp:positionH relativeFrom="column">
            <wp:posOffset>2628900</wp:posOffset>
          </wp:positionH>
          <wp:positionV relativeFrom="paragraph">
            <wp:posOffset>120015</wp:posOffset>
          </wp:positionV>
          <wp:extent cx="1257300" cy="276225"/>
          <wp:effectExtent l="0" t="0" r="0" b="9525"/>
          <wp:wrapNone/>
          <wp:docPr id="18" name="Image 18" descr="RF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F cou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276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2455" w:rsidRDefault="0023082F" w:rsidP="00682455">
    <w:pPr>
      <w:pStyle w:val="En-tte"/>
      <w:ind w:left="-360"/>
    </w:pPr>
  </w:p>
  <w:p w:rsidR="002F2B06" w:rsidRDefault="0023082F" w:rsidP="00682455">
    <w:pPr>
      <w:pStyle w:val="En-tte"/>
    </w:pPr>
  </w:p>
  <w:p w:rsidR="00C03BD3" w:rsidRDefault="0023082F" w:rsidP="00C03BD3">
    <w:pPr>
      <w:pStyle w:val="En-tte"/>
      <w:ind w:left="-540"/>
    </w:pPr>
    <w:r>
      <w:rPr>
        <w:noProof/>
      </w:rPr>
      <w:drawing>
        <wp:anchor distT="0" distB="0" distL="114300" distR="114300" simplePos="0" relativeHeight="251660288" behindDoc="0" locked="0" layoutInCell="1" allowOverlap="1" wp14:anchorId="3671681C" wp14:editId="37B3DD87">
          <wp:simplePos x="0" y="0"/>
          <wp:positionH relativeFrom="column">
            <wp:posOffset>-228600</wp:posOffset>
          </wp:positionH>
          <wp:positionV relativeFrom="paragraph">
            <wp:posOffset>140970</wp:posOffset>
          </wp:positionV>
          <wp:extent cx="1743075" cy="1343025"/>
          <wp:effectExtent l="0" t="0" r="9525" b="9525"/>
          <wp:wrapNone/>
          <wp:docPr id="19" name="Image 19" descr="logoVR--2012-183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VR--2012-183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3075" cy="1343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7923"/>
    <w:multiLevelType w:val="multilevel"/>
    <w:tmpl w:val="F65E1222"/>
    <w:styleLink w:val="WWNum9"/>
    <w:lvl w:ilvl="0">
      <w:start w:val="1"/>
      <w:numFmt w:val="decimal"/>
      <w:lvlText w:val="%1-"/>
      <w:lvlJc w:val="left"/>
      <w:pPr>
        <w:ind w:left="720" w:hanging="360"/>
      </w:pPr>
      <w:rPr>
        <w:rFonts w:ascii="Times New Roman" w:hAnsi="Times New Roman" w:cs="Arial"/>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3474CC"/>
    <w:multiLevelType w:val="multilevel"/>
    <w:tmpl w:val="24204940"/>
    <w:styleLink w:val="WWNum13"/>
    <w:lvl w:ilvl="0">
      <w:start w:val="1"/>
      <w:numFmt w:val="lowerLetter"/>
      <w:lvlText w:val="%1)"/>
      <w:lvlJc w:val="left"/>
      <w:pPr>
        <w:ind w:left="1092" w:hanging="360"/>
      </w:pPr>
    </w:lvl>
    <w:lvl w:ilvl="1">
      <w:start w:val="1"/>
      <w:numFmt w:val="lowerLetter"/>
      <w:lvlText w:val="%2."/>
      <w:lvlJc w:val="left"/>
      <w:pPr>
        <w:ind w:left="1812" w:hanging="360"/>
      </w:pPr>
    </w:lvl>
    <w:lvl w:ilvl="2">
      <w:start w:val="1"/>
      <w:numFmt w:val="lowerRoman"/>
      <w:lvlText w:val="%3."/>
      <w:lvlJc w:val="right"/>
      <w:pPr>
        <w:ind w:left="2532" w:hanging="180"/>
      </w:pPr>
    </w:lvl>
    <w:lvl w:ilvl="3">
      <w:start w:val="1"/>
      <w:numFmt w:val="decimal"/>
      <w:lvlText w:val="%4."/>
      <w:lvlJc w:val="left"/>
      <w:pPr>
        <w:ind w:left="3252" w:hanging="360"/>
      </w:pPr>
    </w:lvl>
    <w:lvl w:ilvl="4">
      <w:start w:val="1"/>
      <w:numFmt w:val="lowerLetter"/>
      <w:lvlText w:val="%5."/>
      <w:lvlJc w:val="left"/>
      <w:pPr>
        <w:ind w:left="3972" w:hanging="360"/>
      </w:pPr>
    </w:lvl>
    <w:lvl w:ilvl="5">
      <w:start w:val="1"/>
      <w:numFmt w:val="lowerRoman"/>
      <w:lvlText w:val="%6."/>
      <w:lvlJc w:val="right"/>
      <w:pPr>
        <w:ind w:left="4692" w:hanging="180"/>
      </w:pPr>
    </w:lvl>
    <w:lvl w:ilvl="6">
      <w:start w:val="1"/>
      <w:numFmt w:val="decimal"/>
      <w:lvlText w:val="%7."/>
      <w:lvlJc w:val="left"/>
      <w:pPr>
        <w:ind w:left="5412" w:hanging="360"/>
      </w:pPr>
    </w:lvl>
    <w:lvl w:ilvl="7">
      <w:start w:val="1"/>
      <w:numFmt w:val="lowerLetter"/>
      <w:lvlText w:val="%8."/>
      <w:lvlJc w:val="left"/>
      <w:pPr>
        <w:ind w:left="6132" w:hanging="360"/>
      </w:pPr>
    </w:lvl>
    <w:lvl w:ilvl="8">
      <w:start w:val="1"/>
      <w:numFmt w:val="lowerRoman"/>
      <w:lvlText w:val="%9."/>
      <w:lvlJc w:val="right"/>
      <w:pPr>
        <w:ind w:left="6852" w:hanging="180"/>
      </w:pPr>
    </w:lvl>
  </w:abstractNum>
  <w:abstractNum w:abstractNumId="2">
    <w:nsid w:val="0F6A00B8"/>
    <w:multiLevelType w:val="multilevel"/>
    <w:tmpl w:val="882EC982"/>
    <w:styleLink w:val="WWNum16"/>
    <w:lvl w:ilvl="0">
      <w:numFmt w:val="bullet"/>
      <w:lvlText w:val="-"/>
      <w:lvlJc w:val="left"/>
      <w:pPr>
        <w:ind w:left="720" w:hanging="360"/>
      </w:pPr>
      <w:rPr>
        <w:rFonts w:ascii="Calibri" w:eastAsia="Times New Roman" w:hAnsi="Calibri" w:cs="Aria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47EE4A84"/>
    <w:multiLevelType w:val="multilevel"/>
    <w:tmpl w:val="F2621962"/>
    <w:styleLink w:val="WWNum12"/>
    <w:lvl w:ilvl="0">
      <w:start w:val="1"/>
      <w:numFmt w:val="lowerLetter"/>
      <w:lvlText w:val="%1)"/>
      <w:lvlJc w:val="left"/>
      <w:pPr>
        <w:ind w:left="36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3"/>
  </w:num>
  <w:num w:numId="3">
    <w:abstractNumId w:val="1"/>
  </w:num>
  <w:num w:numId="4">
    <w:abstractNumId w:val="0"/>
    <w:lvlOverride w:ilvl="0">
      <w:startOverride w:val="1"/>
    </w:lvlOverride>
  </w:num>
  <w:num w:numId="5">
    <w:abstractNumId w:val="3"/>
    <w:lvlOverride w:ilvl="0">
      <w:startOverride w:val="1"/>
    </w:lvlOverride>
  </w:num>
  <w:num w:numId="6">
    <w:abstractNumId w:val="1"/>
    <w:lvlOverride w:ilvl="0">
      <w:startOverride w:val="1"/>
      <w:lvl w:ilvl="0">
        <w:start w:val="1"/>
        <w:numFmt w:val="lowerLetter"/>
        <w:lvlText w:val="%1)"/>
        <w:lvlJc w:val="left"/>
        <w:pPr>
          <w:ind w:left="1092" w:hanging="360"/>
        </w:pPr>
        <w:rPr>
          <w:sz w:val="20"/>
          <w:szCs w:val="20"/>
        </w:rPr>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82F"/>
    <w:rsid w:val="0023082F"/>
    <w:rsid w:val="00531676"/>
    <w:rsid w:val="00A20F0A"/>
    <w:rsid w:val="00F3024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D94DC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82F"/>
    <w:rPr>
      <w:rFonts w:eastAsia="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gralebase">
    <w:name w:val="Intégrale_base"/>
    <w:rsid w:val="0023082F"/>
    <w:pPr>
      <w:spacing w:line="280" w:lineRule="exact"/>
    </w:pPr>
    <w:rPr>
      <w:rFonts w:ascii="Arial" w:eastAsia="Times" w:hAnsi="Arial"/>
      <w:lang w:eastAsia="fr-FR"/>
    </w:rPr>
  </w:style>
  <w:style w:type="paragraph" w:styleId="En-tte">
    <w:name w:val="header"/>
    <w:basedOn w:val="Normal"/>
    <w:link w:val="En-tteCar"/>
    <w:rsid w:val="0023082F"/>
    <w:pPr>
      <w:tabs>
        <w:tab w:val="center" w:pos="4536"/>
        <w:tab w:val="right" w:pos="9072"/>
      </w:tabs>
    </w:pPr>
  </w:style>
  <w:style w:type="character" w:customStyle="1" w:styleId="En-tteCar">
    <w:name w:val="En-tête Car"/>
    <w:basedOn w:val="Policepardfaut"/>
    <w:link w:val="En-tte"/>
    <w:rsid w:val="0023082F"/>
    <w:rPr>
      <w:rFonts w:eastAsia="Times New Roman"/>
      <w:sz w:val="24"/>
      <w:szCs w:val="24"/>
      <w:lang w:eastAsia="fr-FR"/>
    </w:rPr>
  </w:style>
  <w:style w:type="character" w:styleId="Numrodepage">
    <w:name w:val="page number"/>
    <w:basedOn w:val="Policepardfaut"/>
    <w:rsid w:val="0023082F"/>
  </w:style>
  <w:style w:type="paragraph" w:styleId="Paragraphedeliste">
    <w:name w:val="List Paragraph"/>
    <w:basedOn w:val="Normal"/>
    <w:qFormat/>
    <w:rsid w:val="0023082F"/>
    <w:pPr>
      <w:ind w:left="720"/>
      <w:contextualSpacing/>
    </w:pPr>
    <w:rPr>
      <w:rFonts w:asciiTheme="minorHAnsi" w:eastAsiaTheme="minorHAnsi" w:hAnsiTheme="minorHAnsi" w:cstheme="minorBidi"/>
      <w:sz w:val="22"/>
      <w:szCs w:val="22"/>
      <w:lang w:eastAsia="en-US"/>
    </w:rPr>
  </w:style>
  <w:style w:type="paragraph" w:customStyle="1" w:styleId="Standard">
    <w:name w:val="Standard"/>
    <w:rsid w:val="0023082F"/>
    <w:pPr>
      <w:suppressAutoHyphens/>
      <w:autoSpaceDN w:val="0"/>
      <w:textAlignment w:val="baseline"/>
    </w:pPr>
    <w:rPr>
      <w:rFonts w:ascii="Calibri" w:eastAsia="Calibri" w:hAnsi="Calibri" w:cs="F"/>
      <w:kern w:val="3"/>
      <w:sz w:val="22"/>
      <w:szCs w:val="22"/>
      <w:lang w:eastAsia="en-US"/>
    </w:rPr>
  </w:style>
  <w:style w:type="paragraph" w:customStyle="1" w:styleId="Style5">
    <w:name w:val="Style5"/>
    <w:basedOn w:val="Normal"/>
    <w:rsid w:val="0023082F"/>
    <w:pPr>
      <w:suppressAutoHyphens/>
      <w:jc w:val="both"/>
    </w:pPr>
    <w:rPr>
      <w:sz w:val="20"/>
      <w:szCs w:val="20"/>
      <w:lang w:eastAsia="ar-SA"/>
    </w:rPr>
  </w:style>
  <w:style w:type="character" w:styleId="Lienhypertexte">
    <w:name w:val="Hyperlink"/>
    <w:basedOn w:val="Policepardfaut"/>
    <w:uiPriority w:val="99"/>
    <w:unhideWhenUsed/>
    <w:rsid w:val="0023082F"/>
    <w:rPr>
      <w:color w:val="0000FF" w:themeColor="hyperlink"/>
      <w:u w:val="single"/>
    </w:rPr>
  </w:style>
  <w:style w:type="paragraph" w:customStyle="1" w:styleId="Default">
    <w:name w:val="Default"/>
    <w:rsid w:val="0023082F"/>
    <w:pPr>
      <w:suppressAutoHyphens/>
      <w:autoSpaceDN w:val="0"/>
      <w:textAlignment w:val="baseline"/>
    </w:pPr>
    <w:rPr>
      <w:rFonts w:eastAsia="Times New Roman"/>
      <w:color w:val="000000"/>
      <w:kern w:val="3"/>
      <w:sz w:val="24"/>
      <w:szCs w:val="24"/>
      <w:lang w:eastAsia="en-US"/>
    </w:rPr>
  </w:style>
  <w:style w:type="numbering" w:customStyle="1" w:styleId="WWNum9">
    <w:name w:val="WWNum9"/>
    <w:basedOn w:val="Aucuneliste"/>
    <w:rsid w:val="0023082F"/>
    <w:pPr>
      <w:numPr>
        <w:numId w:val="1"/>
      </w:numPr>
    </w:pPr>
  </w:style>
  <w:style w:type="numbering" w:customStyle="1" w:styleId="WWNum12">
    <w:name w:val="WWNum12"/>
    <w:basedOn w:val="Aucuneliste"/>
    <w:rsid w:val="0023082F"/>
    <w:pPr>
      <w:numPr>
        <w:numId w:val="2"/>
      </w:numPr>
    </w:pPr>
  </w:style>
  <w:style w:type="numbering" w:customStyle="1" w:styleId="WWNum13">
    <w:name w:val="WWNum13"/>
    <w:basedOn w:val="Aucuneliste"/>
    <w:rsid w:val="0023082F"/>
    <w:pPr>
      <w:numPr>
        <w:numId w:val="3"/>
      </w:numPr>
    </w:pPr>
  </w:style>
  <w:style w:type="numbering" w:customStyle="1" w:styleId="WWNum16">
    <w:name w:val="WWNum16"/>
    <w:basedOn w:val="Aucuneliste"/>
    <w:rsid w:val="0023082F"/>
    <w:pPr>
      <w:numPr>
        <w:numId w:val="7"/>
      </w:numPr>
    </w:pPr>
  </w:style>
  <w:style w:type="paragraph" w:styleId="Textedebulles">
    <w:name w:val="Balloon Text"/>
    <w:basedOn w:val="Normal"/>
    <w:link w:val="TextedebullesCar"/>
    <w:uiPriority w:val="99"/>
    <w:semiHidden/>
    <w:unhideWhenUsed/>
    <w:rsid w:val="0023082F"/>
    <w:rPr>
      <w:rFonts w:ascii="Lucida Grande" w:hAnsi="Lucida Grande"/>
      <w:sz w:val="18"/>
      <w:szCs w:val="18"/>
    </w:rPr>
  </w:style>
  <w:style w:type="character" w:customStyle="1" w:styleId="TextedebullesCar">
    <w:name w:val="Texte de bulles Car"/>
    <w:basedOn w:val="Policepardfaut"/>
    <w:link w:val="Textedebulles"/>
    <w:uiPriority w:val="99"/>
    <w:semiHidden/>
    <w:rsid w:val="0023082F"/>
    <w:rPr>
      <w:rFonts w:ascii="Lucida Grande" w:eastAsia="Times New Roman" w:hAnsi="Lucida Grande"/>
      <w:sz w:val="18"/>
      <w:szCs w:val="18"/>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82F"/>
    <w:rPr>
      <w:rFonts w:eastAsia="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gralebase">
    <w:name w:val="Intégrale_base"/>
    <w:rsid w:val="0023082F"/>
    <w:pPr>
      <w:spacing w:line="280" w:lineRule="exact"/>
    </w:pPr>
    <w:rPr>
      <w:rFonts w:ascii="Arial" w:eastAsia="Times" w:hAnsi="Arial"/>
      <w:lang w:eastAsia="fr-FR"/>
    </w:rPr>
  </w:style>
  <w:style w:type="paragraph" w:styleId="En-tte">
    <w:name w:val="header"/>
    <w:basedOn w:val="Normal"/>
    <w:link w:val="En-tteCar"/>
    <w:rsid w:val="0023082F"/>
    <w:pPr>
      <w:tabs>
        <w:tab w:val="center" w:pos="4536"/>
        <w:tab w:val="right" w:pos="9072"/>
      </w:tabs>
    </w:pPr>
  </w:style>
  <w:style w:type="character" w:customStyle="1" w:styleId="En-tteCar">
    <w:name w:val="En-tête Car"/>
    <w:basedOn w:val="Policepardfaut"/>
    <w:link w:val="En-tte"/>
    <w:rsid w:val="0023082F"/>
    <w:rPr>
      <w:rFonts w:eastAsia="Times New Roman"/>
      <w:sz w:val="24"/>
      <w:szCs w:val="24"/>
      <w:lang w:eastAsia="fr-FR"/>
    </w:rPr>
  </w:style>
  <w:style w:type="character" w:styleId="Numrodepage">
    <w:name w:val="page number"/>
    <w:basedOn w:val="Policepardfaut"/>
    <w:rsid w:val="0023082F"/>
  </w:style>
  <w:style w:type="paragraph" w:styleId="Paragraphedeliste">
    <w:name w:val="List Paragraph"/>
    <w:basedOn w:val="Normal"/>
    <w:qFormat/>
    <w:rsid w:val="0023082F"/>
    <w:pPr>
      <w:ind w:left="720"/>
      <w:contextualSpacing/>
    </w:pPr>
    <w:rPr>
      <w:rFonts w:asciiTheme="minorHAnsi" w:eastAsiaTheme="minorHAnsi" w:hAnsiTheme="minorHAnsi" w:cstheme="minorBidi"/>
      <w:sz w:val="22"/>
      <w:szCs w:val="22"/>
      <w:lang w:eastAsia="en-US"/>
    </w:rPr>
  </w:style>
  <w:style w:type="paragraph" w:customStyle="1" w:styleId="Standard">
    <w:name w:val="Standard"/>
    <w:rsid w:val="0023082F"/>
    <w:pPr>
      <w:suppressAutoHyphens/>
      <w:autoSpaceDN w:val="0"/>
      <w:textAlignment w:val="baseline"/>
    </w:pPr>
    <w:rPr>
      <w:rFonts w:ascii="Calibri" w:eastAsia="Calibri" w:hAnsi="Calibri" w:cs="F"/>
      <w:kern w:val="3"/>
      <w:sz w:val="22"/>
      <w:szCs w:val="22"/>
      <w:lang w:eastAsia="en-US"/>
    </w:rPr>
  </w:style>
  <w:style w:type="paragraph" w:customStyle="1" w:styleId="Style5">
    <w:name w:val="Style5"/>
    <w:basedOn w:val="Normal"/>
    <w:rsid w:val="0023082F"/>
    <w:pPr>
      <w:suppressAutoHyphens/>
      <w:jc w:val="both"/>
    </w:pPr>
    <w:rPr>
      <w:sz w:val="20"/>
      <w:szCs w:val="20"/>
      <w:lang w:eastAsia="ar-SA"/>
    </w:rPr>
  </w:style>
  <w:style w:type="character" w:styleId="Lienhypertexte">
    <w:name w:val="Hyperlink"/>
    <w:basedOn w:val="Policepardfaut"/>
    <w:uiPriority w:val="99"/>
    <w:unhideWhenUsed/>
    <w:rsid w:val="0023082F"/>
    <w:rPr>
      <w:color w:val="0000FF" w:themeColor="hyperlink"/>
      <w:u w:val="single"/>
    </w:rPr>
  </w:style>
  <w:style w:type="paragraph" w:customStyle="1" w:styleId="Default">
    <w:name w:val="Default"/>
    <w:rsid w:val="0023082F"/>
    <w:pPr>
      <w:suppressAutoHyphens/>
      <w:autoSpaceDN w:val="0"/>
      <w:textAlignment w:val="baseline"/>
    </w:pPr>
    <w:rPr>
      <w:rFonts w:eastAsia="Times New Roman"/>
      <w:color w:val="000000"/>
      <w:kern w:val="3"/>
      <w:sz w:val="24"/>
      <w:szCs w:val="24"/>
      <w:lang w:eastAsia="en-US"/>
    </w:rPr>
  </w:style>
  <w:style w:type="numbering" w:customStyle="1" w:styleId="WWNum9">
    <w:name w:val="WWNum9"/>
    <w:basedOn w:val="Aucuneliste"/>
    <w:rsid w:val="0023082F"/>
    <w:pPr>
      <w:numPr>
        <w:numId w:val="1"/>
      </w:numPr>
    </w:pPr>
  </w:style>
  <w:style w:type="numbering" w:customStyle="1" w:styleId="WWNum12">
    <w:name w:val="WWNum12"/>
    <w:basedOn w:val="Aucuneliste"/>
    <w:rsid w:val="0023082F"/>
    <w:pPr>
      <w:numPr>
        <w:numId w:val="2"/>
      </w:numPr>
    </w:pPr>
  </w:style>
  <w:style w:type="numbering" w:customStyle="1" w:styleId="WWNum13">
    <w:name w:val="WWNum13"/>
    <w:basedOn w:val="Aucuneliste"/>
    <w:rsid w:val="0023082F"/>
    <w:pPr>
      <w:numPr>
        <w:numId w:val="3"/>
      </w:numPr>
    </w:pPr>
  </w:style>
  <w:style w:type="numbering" w:customStyle="1" w:styleId="WWNum16">
    <w:name w:val="WWNum16"/>
    <w:basedOn w:val="Aucuneliste"/>
    <w:rsid w:val="0023082F"/>
    <w:pPr>
      <w:numPr>
        <w:numId w:val="7"/>
      </w:numPr>
    </w:pPr>
  </w:style>
  <w:style w:type="paragraph" w:styleId="Textedebulles">
    <w:name w:val="Balloon Text"/>
    <w:basedOn w:val="Normal"/>
    <w:link w:val="TextedebullesCar"/>
    <w:uiPriority w:val="99"/>
    <w:semiHidden/>
    <w:unhideWhenUsed/>
    <w:rsid w:val="0023082F"/>
    <w:rPr>
      <w:rFonts w:ascii="Lucida Grande" w:hAnsi="Lucida Grande"/>
      <w:sz w:val="18"/>
      <w:szCs w:val="18"/>
    </w:rPr>
  </w:style>
  <w:style w:type="character" w:customStyle="1" w:styleId="TextedebullesCar">
    <w:name w:val="Texte de bulles Car"/>
    <w:basedOn w:val="Policepardfaut"/>
    <w:link w:val="Textedebulles"/>
    <w:uiPriority w:val="99"/>
    <w:semiHidden/>
    <w:rsid w:val="0023082F"/>
    <w:rPr>
      <w:rFonts w:ascii="Lucida Grande" w:eastAsia="Times New Roman" w:hAnsi="Lucida Grande"/>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file:///C:\Users\jlindauer\AppData\Local\Temp\Evolution-&#233;criture-algorithmes-bac.pdf" TargetMode="External"/><Relationship Id="rId20" Type="http://schemas.openxmlformats.org/officeDocument/2006/relationships/header" Target="head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education.gouv.fr/pid285/bulletin_officiel.html?cid_bo=119372" TargetMode="External"/><Relationship Id="rId11" Type="http://schemas.openxmlformats.org/officeDocument/2006/relationships/hyperlink" Target="http://www.education.gouv.fr/pid285/bulletin_officiel.html?cid_bo=115704" TargetMode="External"/><Relationship Id="rId12" Type="http://schemas.openxmlformats.org/officeDocument/2006/relationships/hyperlink" Target="http://www.education.gouv.fr/pid285/bulletin_officiel.html?cid_bo=99833" TargetMode="External"/><Relationship Id="rId13" Type="http://schemas.openxmlformats.org/officeDocument/2006/relationships/hyperlink" Target="http://eduscol.education.fr/cid45766/mathematiques-au-lycee.html" TargetMode="External"/><Relationship Id="rId14" Type="http://schemas.openxmlformats.org/officeDocument/2006/relationships/hyperlink" Target="http://cache.media.eduscol.education.fr/file/Mathematiques/84/2/Ressources_Lycee_T-S-ES-STI2D-STMG_Exercices-Math_349842.pdf" TargetMode="External"/><Relationship Id="rId15" Type="http://schemas.openxmlformats.org/officeDocument/2006/relationships/hyperlink" Target="http://cache.media.eduscol.education.fr/file/Mathematiques/64/8/Exercices_de_mathematiques_pour_la_classe_terminale_-_2e_partie_536648.pdf" TargetMode="External"/><Relationship Id="rId16" Type="http://schemas.openxmlformats.org/officeDocument/2006/relationships/hyperlink" Target="http://cache.media.eduscol.education.fr/file/Mathematiques/04/3/annexes_537043.zip" TargetMode="External"/><Relationship Id="rId17" Type="http://schemas.openxmlformats.org/officeDocument/2006/relationships/hyperlink" Target="http://cache.media.eduscol.education.fr/file/Mathematiques/29/9/Ressources_Math_Rapprochements_didactiques_Maths-PHCH-SI_359299.pdf" TargetMode="External"/><Relationship Id="rId18" Type="http://schemas.openxmlformats.org/officeDocument/2006/relationships/hyperlink" Target="http://eduscol.education.fr/cid96077/mathematiques-pour-le-superieur.html"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cache.media.eduscol.education.fr/file/mathematiques/33/1/EV16_C4_Maths_Situations_evaluation_690331.pdf" TargetMode="External"/><Relationship Id="rId7" Type="http://schemas.openxmlformats.org/officeDocument/2006/relationships/hyperlink" Target="http://cache.media.eduscol.education.fr/file/College_2016/74/6/RAE_Evaluation_socle_cycle_4_643746.pdf" TargetMode="External"/><Relationship Id="rId8" Type="http://schemas.openxmlformats.org/officeDocument/2006/relationships/hyperlink" Target="http://cache.media.eduscol.education.fr/file/Mathematiques/73/3/Algorithmique_et_programmation_78773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1567</Words>
  <Characters>8624</Characters>
  <Application>Microsoft Macintosh Word</Application>
  <DocSecurity>0</DocSecurity>
  <Lines>71</Lines>
  <Paragraphs>20</Paragraphs>
  <ScaleCrop>false</ScaleCrop>
  <Company/>
  <LinksUpToDate>false</LinksUpToDate>
  <CharactersWithSpaces>10171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Fonteneau</dc:creator>
  <cp:keywords/>
  <dc:description/>
  <cp:lastModifiedBy>Eve Fonteneau</cp:lastModifiedBy>
  <cp:revision>1</cp:revision>
  <dcterms:created xsi:type="dcterms:W3CDTF">2018-02-28T07:36:00Z</dcterms:created>
  <dcterms:modified xsi:type="dcterms:W3CDTF">2018-02-28T07:37:00Z</dcterms:modified>
</cp:coreProperties>
</file>