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
        <w:tblpPr w:leftFromText="141" w:rightFromText="141" w:vertAnchor="text" w:horzAnchor="margin" w:tblpYSpec="inside"/>
        <w:tblW w:w="158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2410"/>
        <w:gridCol w:w="1200"/>
        <w:gridCol w:w="3330"/>
        <w:gridCol w:w="6"/>
        <w:gridCol w:w="3719"/>
        <w:gridCol w:w="4253"/>
      </w:tblGrid>
      <w:tr w:rsidR="009E0CC3" w:rsidRPr="009E0CC3" w:rsidTr="00080008">
        <w:trPr>
          <w:trHeight w:val="180"/>
        </w:trPr>
        <w:tc>
          <w:tcPr>
            <w:tcW w:w="4569" w:type="dxa"/>
            <w:gridSpan w:val="3"/>
            <w:vAlign w:val="center"/>
          </w:tcPr>
          <w:p w:rsidR="009E0CC3" w:rsidRPr="009E0CC3" w:rsidRDefault="009E0CC3" w:rsidP="00080008">
            <w:pPr>
              <w:pStyle w:val="normal0"/>
              <w:spacing w:after="0" w:line="240" w:lineRule="auto"/>
              <w:jc w:val="center"/>
              <w:rPr>
                <w:rFonts w:asciiTheme="minorHAnsi" w:hAnsiTheme="minorHAnsi"/>
              </w:rPr>
            </w:pPr>
            <w:r w:rsidRPr="009E0CC3">
              <w:rPr>
                <w:rFonts w:asciiTheme="minorHAnsi" w:hAnsiTheme="minorHAnsi"/>
                <w:b/>
                <w:sz w:val="18"/>
                <w:szCs w:val="18"/>
              </w:rPr>
              <w:t>Compétence attendue de niveau 2</w:t>
            </w:r>
          </w:p>
        </w:tc>
        <w:tc>
          <w:tcPr>
            <w:tcW w:w="11308" w:type="dxa"/>
            <w:gridSpan w:val="4"/>
            <w:vAlign w:val="center"/>
          </w:tcPr>
          <w:p w:rsidR="009E0CC3" w:rsidRPr="009E0CC3" w:rsidRDefault="009E0CC3" w:rsidP="00080008">
            <w:pPr>
              <w:pStyle w:val="normal0"/>
              <w:spacing w:after="0" w:line="240" w:lineRule="auto"/>
              <w:jc w:val="center"/>
              <w:rPr>
                <w:rFonts w:asciiTheme="minorHAnsi" w:hAnsiTheme="minorHAnsi"/>
              </w:rPr>
            </w:pPr>
            <w:r w:rsidRPr="009E0CC3">
              <w:rPr>
                <w:rFonts w:asciiTheme="minorHAnsi" w:hAnsiTheme="minorHAnsi"/>
                <w:b/>
                <w:sz w:val="18"/>
                <w:szCs w:val="18"/>
              </w:rPr>
              <w:t xml:space="preserve">Principes d’élaboration de l’épreuve </w:t>
            </w:r>
          </w:p>
        </w:tc>
      </w:tr>
      <w:tr w:rsidR="009E0CC3" w:rsidRPr="009E0CC3" w:rsidTr="00080008">
        <w:trPr>
          <w:trHeight w:val="1597"/>
        </w:trPr>
        <w:tc>
          <w:tcPr>
            <w:tcW w:w="4569" w:type="dxa"/>
            <w:gridSpan w:val="3"/>
            <w:vAlign w:val="center"/>
          </w:tcPr>
          <w:p w:rsidR="009E0CC3" w:rsidRPr="00561F14" w:rsidRDefault="009E0CC3" w:rsidP="00080008">
            <w:pPr>
              <w:pStyle w:val="normal0"/>
              <w:spacing w:after="0" w:line="240" w:lineRule="auto"/>
              <w:jc w:val="both"/>
              <w:rPr>
                <w:rFonts w:asciiTheme="minorHAnsi" w:eastAsia="Times New Roman" w:hAnsiTheme="minorHAnsi" w:cs="Times New Roman"/>
              </w:rPr>
            </w:pPr>
            <w:r w:rsidRPr="00561F14">
              <w:rPr>
                <w:rFonts w:asciiTheme="minorHAnsi" w:eastAsia="Times New Roman" w:hAnsiTheme="minorHAnsi" w:cs="Times New Roman"/>
              </w:rPr>
              <w:t>Rejoindre de façon autonome n’importe quel point sur l’eau et en revenir en imaginant son plan de déplacement.</w:t>
            </w:r>
          </w:p>
          <w:p w:rsidR="009E0CC3" w:rsidRPr="00561F14" w:rsidRDefault="009E0CC3" w:rsidP="00080008">
            <w:pPr>
              <w:pStyle w:val="normal0"/>
              <w:spacing w:after="0" w:line="240" w:lineRule="auto"/>
              <w:jc w:val="both"/>
              <w:rPr>
                <w:rFonts w:asciiTheme="minorHAnsi" w:hAnsiTheme="minorHAnsi"/>
              </w:rPr>
            </w:pPr>
            <w:r w:rsidRPr="00561F14">
              <w:rPr>
                <w:rFonts w:asciiTheme="minorHAnsi" w:eastAsia="Arial" w:hAnsiTheme="minorHAnsi" w:cs="Arial"/>
              </w:rPr>
              <w:t>Maîtriser les règles de navigation, de sécurité́ et l’impact humain sur le site de pratique</w:t>
            </w:r>
            <w:r w:rsidRPr="00561F14">
              <w:rPr>
                <w:rFonts w:asciiTheme="minorHAnsi" w:hAnsiTheme="minorHAnsi"/>
              </w:rPr>
              <w:t>.</w:t>
            </w:r>
          </w:p>
        </w:tc>
        <w:tc>
          <w:tcPr>
            <w:tcW w:w="11308" w:type="dxa"/>
            <w:gridSpan w:val="4"/>
            <w:vAlign w:val="center"/>
          </w:tcPr>
          <w:p w:rsidR="003F0D26"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Toutes les embarcations possibles: en solitaire (PAV), en double (</w:t>
            </w:r>
            <w:proofErr w:type="spellStart"/>
            <w:r w:rsidRPr="00561F14">
              <w:rPr>
                <w:rFonts w:asciiTheme="minorHAnsi" w:hAnsiTheme="minorHAnsi"/>
              </w:rPr>
              <w:t>hobbie</w:t>
            </w:r>
            <w:proofErr w:type="spellEnd"/>
            <w:r w:rsidRPr="00561F14">
              <w:rPr>
                <w:rFonts w:asciiTheme="minorHAnsi" w:hAnsiTheme="minorHAnsi"/>
              </w:rPr>
              <w:t>-cat, fun b</w:t>
            </w:r>
            <w:r w:rsidR="003F0D26" w:rsidRPr="00561F14">
              <w:rPr>
                <w:rFonts w:asciiTheme="minorHAnsi" w:hAnsiTheme="minorHAnsi"/>
              </w:rPr>
              <w:t>oat..) ou en équipage (ludique,</w:t>
            </w:r>
          </w:p>
          <w:p w:rsidR="009E0CC3"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Elliott..).</w:t>
            </w:r>
          </w:p>
          <w:p w:rsidR="009E0CC3"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L’élève ou l’équipage sera libre de choisir le parcours qu’il veut :</w:t>
            </w:r>
          </w:p>
          <w:p w:rsidR="009E0CC3"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 xml:space="preserve">Parcours 1 : travers </w:t>
            </w:r>
          </w:p>
          <w:p w:rsidR="009E0CC3"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Parcours 2 : Bon plein</w:t>
            </w:r>
          </w:p>
          <w:p w:rsidR="009E0CC3" w:rsidRPr="00561F14" w:rsidRDefault="009E0CC3" w:rsidP="00080008">
            <w:pPr>
              <w:pStyle w:val="normal0"/>
              <w:spacing w:after="0" w:line="240" w:lineRule="auto"/>
              <w:ind w:right="-1160"/>
              <w:jc w:val="both"/>
              <w:rPr>
                <w:rFonts w:asciiTheme="minorHAnsi" w:hAnsiTheme="minorHAnsi"/>
              </w:rPr>
            </w:pPr>
            <w:r w:rsidRPr="00561F14">
              <w:rPr>
                <w:rFonts w:asciiTheme="minorHAnsi" w:hAnsiTheme="minorHAnsi"/>
              </w:rPr>
              <w:t>Parcours 3 : louvoyage</w:t>
            </w:r>
          </w:p>
        </w:tc>
      </w:tr>
      <w:tr w:rsidR="009E0CC3" w:rsidRPr="009E0CC3" w:rsidTr="00080008">
        <w:trPr>
          <w:trHeight w:val="180"/>
        </w:trPr>
        <w:tc>
          <w:tcPr>
            <w:tcW w:w="959" w:type="dxa"/>
            <w:vAlign w:val="center"/>
          </w:tcPr>
          <w:p w:rsidR="009E0CC3" w:rsidRPr="003F0D26" w:rsidRDefault="009E0CC3" w:rsidP="00080008">
            <w:pPr>
              <w:pStyle w:val="normal0"/>
              <w:spacing w:after="0" w:line="240" w:lineRule="auto"/>
              <w:jc w:val="center"/>
              <w:rPr>
                <w:rFonts w:asciiTheme="minorHAnsi" w:hAnsiTheme="minorHAnsi"/>
              </w:rPr>
            </w:pPr>
            <w:r w:rsidRPr="003F0D26">
              <w:rPr>
                <w:rFonts w:asciiTheme="minorHAnsi" w:hAnsiTheme="minorHAnsi"/>
                <w:b/>
              </w:rPr>
              <w:t>POINTS</w:t>
            </w:r>
          </w:p>
        </w:tc>
        <w:tc>
          <w:tcPr>
            <w:tcW w:w="3610" w:type="dxa"/>
            <w:gridSpan w:val="2"/>
            <w:vAlign w:val="center"/>
          </w:tcPr>
          <w:p w:rsidR="009E0CC3" w:rsidRPr="003F0D26" w:rsidRDefault="009E0CC3" w:rsidP="00080008">
            <w:pPr>
              <w:pStyle w:val="normal0"/>
              <w:spacing w:after="0" w:line="240" w:lineRule="auto"/>
              <w:jc w:val="center"/>
              <w:rPr>
                <w:rFonts w:asciiTheme="minorHAnsi" w:hAnsiTheme="minorHAnsi"/>
                <w:sz w:val="24"/>
                <w:szCs w:val="24"/>
              </w:rPr>
            </w:pPr>
            <w:r w:rsidRPr="003F0D26">
              <w:rPr>
                <w:rFonts w:asciiTheme="minorHAnsi" w:hAnsiTheme="minorHAnsi"/>
                <w:b/>
                <w:sz w:val="24"/>
                <w:szCs w:val="24"/>
              </w:rPr>
              <w:t>Eléments à évaluer</w:t>
            </w:r>
          </w:p>
          <w:p w:rsidR="009E0CC3" w:rsidRPr="009E0CC3" w:rsidRDefault="009E0CC3" w:rsidP="00080008">
            <w:pPr>
              <w:pStyle w:val="normal0"/>
              <w:spacing w:after="0" w:line="240" w:lineRule="auto"/>
              <w:jc w:val="center"/>
              <w:rPr>
                <w:rFonts w:asciiTheme="minorHAnsi" w:hAnsiTheme="minorHAnsi"/>
              </w:rPr>
            </w:pPr>
            <w:r w:rsidRPr="003F0D26">
              <w:rPr>
                <w:rFonts w:asciiTheme="minorHAnsi" w:hAnsiTheme="minorHAnsi"/>
                <w:b/>
                <w:sz w:val="24"/>
                <w:szCs w:val="24"/>
              </w:rPr>
              <w:t>Indicateurs de compétence</w:t>
            </w:r>
          </w:p>
        </w:tc>
        <w:tc>
          <w:tcPr>
            <w:tcW w:w="11308" w:type="dxa"/>
            <w:gridSpan w:val="4"/>
            <w:vAlign w:val="center"/>
          </w:tcPr>
          <w:p w:rsidR="009E0CC3" w:rsidRPr="003F0D26" w:rsidRDefault="009E0CC3" w:rsidP="00080008">
            <w:pPr>
              <w:pStyle w:val="normal0"/>
              <w:spacing w:after="0" w:line="240" w:lineRule="auto"/>
              <w:jc w:val="center"/>
              <w:rPr>
                <w:rFonts w:asciiTheme="minorHAnsi" w:hAnsiTheme="minorHAnsi"/>
                <w:sz w:val="24"/>
                <w:szCs w:val="24"/>
              </w:rPr>
            </w:pPr>
            <w:r w:rsidRPr="003F0D26">
              <w:rPr>
                <w:rFonts w:asciiTheme="minorHAnsi" w:hAnsiTheme="minorHAnsi"/>
                <w:b/>
                <w:sz w:val="24"/>
                <w:szCs w:val="24"/>
              </w:rPr>
              <w:t>Degré d’acquisition du niveau 2 de compétence</w:t>
            </w:r>
          </w:p>
        </w:tc>
      </w:tr>
      <w:tr w:rsidR="009E0CC3" w:rsidRPr="009E0CC3" w:rsidTr="00080008">
        <w:trPr>
          <w:trHeight w:val="1133"/>
        </w:trPr>
        <w:tc>
          <w:tcPr>
            <w:tcW w:w="959" w:type="dxa"/>
            <w:vMerge w:val="restart"/>
            <w:vAlign w:val="center"/>
          </w:tcPr>
          <w:p w:rsidR="009E0CC3" w:rsidRPr="003F0D26" w:rsidRDefault="009E0CC3" w:rsidP="00080008">
            <w:pPr>
              <w:pStyle w:val="normal0"/>
              <w:spacing w:after="0" w:line="240" w:lineRule="auto"/>
              <w:jc w:val="center"/>
              <w:rPr>
                <w:rFonts w:asciiTheme="minorHAnsi" w:hAnsiTheme="minorHAnsi"/>
                <w:sz w:val="24"/>
                <w:szCs w:val="24"/>
              </w:rPr>
            </w:pPr>
            <w:r w:rsidRPr="003F0D26">
              <w:rPr>
                <w:rFonts w:asciiTheme="minorHAnsi" w:hAnsiTheme="minorHAnsi"/>
                <w:b/>
                <w:sz w:val="24"/>
                <w:szCs w:val="24"/>
              </w:rPr>
              <w:t>8</w:t>
            </w:r>
          </w:p>
        </w:tc>
        <w:tc>
          <w:tcPr>
            <w:tcW w:w="2410" w:type="dxa"/>
            <w:vAlign w:val="center"/>
          </w:tcPr>
          <w:p w:rsidR="009E0CC3" w:rsidRPr="00561F14" w:rsidRDefault="009E0CC3" w:rsidP="00080008">
            <w:pPr>
              <w:pStyle w:val="normal0"/>
              <w:spacing w:after="0" w:line="240" w:lineRule="auto"/>
              <w:jc w:val="center"/>
              <w:rPr>
                <w:rFonts w:asciiTheme="minorHAnsi" w:hAnsiTheme="minorHAnsi"/>
              </w:rPr>
            </w:pPr>
            <w:r w:rsidRPr="00561F14">
              <w:rPr>
                <w:rFonts w:asciiTheme="minorHAnsi" w:hAnsiTheme="minorHAnsi"/>
              </w:rPr>
              <w:t>Pertinence et efficacité du projet</w:t>
            </w:r>
          </w:p>
        </w:tc>
        <w:tc>
          <w:tcPr>
            <w:tcW w:w="1200" w:type="dxa"/>
            <w:vAlign w:val="center"/>
          </w:tcPr>
          <w:p w:rsidR="009E0CC3" w:rsidRPr="00561F14" w:rsidRDefault="009E0CC3" w:rsidP="00080008">
            <w:pPr>
              <w:pStyle w:val="normal0"/>
              <w:spacing w:after="0" w:line="240" w:lineRule="auto"/>
              <w:jc w:val="center"/>
              <w:rPr>
                <w:rFonts w:asciiTheme="minorHAnsi" w:hAnsiTheme="minorHAnsi"/>
              </w:rPr>
            </w:pPr>
            <w:r w:rsidRPr="00561F14">
              <w:rPr>
                <w:rFonts w:asciiTheme="minorHAnsi" w:hAnsiTheme="minorHAnsi"/>
              </w:rPr>
              <w:t>/3</w:t>
            </w:r>
          </w:p>
        </w:tc>
        <w:tc>
          <w:tcPr>
            <w:tcW w:w="3330"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projet aléatoire</w:t>
            </w:r>
          </w:p>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 xml:space="preserve">Le projet est trop </w:t>
            </w:r>
            <w:r w:rsidR="003F0D26" w:rsidRPr="00561F14">
              <w:rPr>
                <w:rFonts w:asciiTheme="minorHAnsi" w:hAnsiTheme="minorHAnsi"/>
              </w:rPr>
              <w:t>ambitieux</w:t>
            </w:r>
            <w:r w:rsidRPr="00561F14">
              <w:rPr>
                <w:rFonts w:asciiTheme="minorHAnsi" w:hAnsiTheme="minorHAnsi"/>
              </w:rPr>
              <w:t xml:space="preserve"> ou sous évalué</w:t>
            </w:r>
          </w:p>
          <w:p w:rsidR="009E0CC3" w:rsidRPr="00561F14" w:rsidRDefault="009E0CC3" w:rsidP="00080008">
            <w:pPr>
              <w:pStyle w:val="normal0"/>
              <w:spacing w:after="0" w:line="240" w:lineRule="auto"/>
              <w:jc w:val="right"/>
              <w:rPr>
                <w:rFonts w:asciiTheme="minorHAnsi" w:hAnsiTheme="minorHAnsi"/>
              </w:rPr>
            </w:pPr>
            <w:r w:rsidRPr="00561F14">
              <w:rPr>
                <w:rFonts w:asciiTheme="minorHAnsi" w:hAnsiTheme="minorHAnsi"/>
              </w:rPr>
              <w:t>0 point</w:t>
            </w:r>
          </w:p>
        </w:tc>
        <w:tc>
          <w:tcPr>
            <w:tcW w:w="3725" w:type="dxa"/>
            <w:gridSpan w:val="2"/>
          </w:tcPr>
          <w:p w:rsidR="009E0CC3" w:rsidRPr="00561F14" w:rsidRDefault="009E0CC3" w:rsidP="00080008">
            <w:pPr>
              <w:pStyle w:val="normal0"/>
              <w:spacing w:after="0" w:line="240" w:lineRule="auto"/>
              <w:rPr>
                <w:rFonts w:asciiTheme="minorHAnsi" w:hAnsiTheme="minorHAnsi"/>
              </w:rPr>
            </w:pPr>
            <w:r w:rsidRPr="00561F14">
              <w:rPr>
                <w:rFonts w:asciiTheme="minorHAnsi" w:eastAsia="Times New Roman" w:hAnsiTheme="minorHAnsi" w:cs="Times New Roman"/>
              </w:rPr>
              <w:t>Projet réfléchi</w:t>
            </w:r>
          </w:p>
          <w:p w:rsidR="009E0CC3" w:rsidRPr="00561F14" w:rsidRDefault="009E0CC3" w:rsidP="00080008">
            <w:pPr>
              <w:pStyle w:val="normal0"/>
              <w:spacing w:after="0" w:line="240" w:lineRule="auto"/>
              <w:rPr>
                <w:rFonts w:asciiTheme="minorHAnsi" w:hAnsiTheme="minorHAnsi"/>
              </w:rPr>
            </w:pPr>
            <w:r w:rsidRPr="00561F14">
              <w:rPr>
                <w:rFonts w:asciiTheme="minorHAnsi" w:eastAsia="Times New Roman" w:hAnsiTheme="minorHAnsi" w:cs="Times New Roman"/>
              </w:rPr>
              <w:t xml:space="preserve">Le projet est réaliste mais la réalisation est </w:t>
            </w:r>
            <w:r w:rsidR="003F0D26" w:rsidRPr="00561F14">
              <w:rPr>
                <w:rFonts w:asciiTheme="minorHAnsi" w:eastAsia="Times New Roman" w:hAnsiTheme="minorHAnsi" w:cs="Times New Roman"/>
              </w:rPr>
              <w:t>chaotique</w:t>
            </w:r>
            <w:r w:rsidRPr="00561F14">
              <w:rPr>
                <w:rFonts w:asciiTheme="minorHAnsi" w:eastAsia="Times New Roman" w:hAnsiTheme="minorHAnsi" w:cs="Times New Roman"/>
              </w:rPr>
              <w:t>.</w:t>
            </w:r>
          </w:p>
          <w:p w:rsidR="009E0CC3" w:rsidRPr="00561F14" w:rsidRDefault="009E0CC3" w:rsidP="00080008">
            <w:pPr>
              <w:pStyle w:val="normal0"/>
              <w:spacing w:after="0" w:line="240" w:lineRule="auto"/>
              <w:jc w:val="right"/>
              <w:rPr>
                <w:rFonts w:asciiTheme="minorHAnsi" w:hAnsiTheme="minorHAnsi"/>
              </w:rPr>
            </w:pPr>
            <w:r w:rsidRPr="00561F14">
              <w:rPr>
                <w:rFonts w:asciiTheme="minorHAnsi" w:eastAsia="Times New Roman" w:hAnsiTheme="minorHAnsi" w:cs="Times New Roman"/>
              </w:rPr>
              <w:t>1,5point</w:t>
            </w:r>
          </w:p>
        </w:tc>
        <w:tc>
          <w:tcPr>
            <w:tcW w:w="4253"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Projet réalisé</w:t>
            </w:r>
          </w:p>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Le parcours est réalisé sans difficulté</w:t>
            </w:r>
          </w:p>
          <w:p w:rsidR="003F0D26" w:rsidRPr="00561F14" w:rsidRDefault="003F0D26" w:rsidP="00080008">
            <w:pPr>
              <w:pStyle w:val="normal0"/>
              <w:spacing w:after="0" w:line="240" w:lineRule="auto"/>
              <w:rPr>
                <w:rFonts w:asciiTheme="minorHAnsi" w:hAnsiTheme="minorHAnsi"/>
              </w:rPr>
            </w:pPr>
          </w:p>
          <w:p w:rsidR="009E0CC3" w:rsidRPr="00561F14" w:rsidRDefault="009E0CC3" w:rsidP="00080008">
            <w:pPr>
              <w:pStyle w:val="normal0"/>
              <w:spacing w:after="0" w:line="240" w:lineRule="auto"/>
              <w:jc w:val="right"/>
              <w:rPr>
                <w:rFonts w:asciiTheme="minorHAnsi" w:hAnsiTheme="minorHAnsi"/>
              </w:rPr>
            </w:pPr>
            <w:r w:rsidRPr="00561F14">
              <w:rPr>
                <w:rFonts w:asciiTheme="minorHAnsi" w:hAnsiTheme="minorHAnsi"/>
              </w:rPr>
              <w:t>3 points</w:t>
            </w:r>
          </w:p>
        </w:tc>
      </w:tr>
      <w:tr w:rsidR="009E0CC3" w:rsidRPr="009E0CC3" w:rsidTr="00080008">
        <w:trPr>
          <w:trHeight w:val="900"/>
        </w:trPr>
        <w:tc>
          <w:tcPr>
            <w:tcW w:w="959" w:type="dxa"/>
            <w:vMerge/>
            <w:vAlign w:val="center"/>
          </w:tcPr>
          <w:p w:rsidR="009E0CC3" w:rsidRPr="003F0D26" w:rsidRDefault="009E0CC3" w:rsidP="00080008">
            <w:pPr>
              <w:pStyle w:val="normal0"/>
              <w:spacing w:after="0" w:line="240" w:lineRule="auto"/>
              <w:jc w:val="center"/>
              <w:rPr>
                <w:rFonts w:asciiTheme="minorHAnsi" w:hAnsiTheme="minorHAnsi"/>
                <w:sz w:val="24"/>
                <w:szCs w:val="24"/>
              </w:rPr>
            </w:pPr>
          </w:p>
        </w:tc>
        <w:tc>
          <w:tcPr>
            <w:tcW w:w="2410" w:type="dxa"/>
            <w:vAlign w:val="center"/>
          </w:tcPr>
          <w:p w:rsidR="009E0CC3" w:rsidRPr="00561F14" w:rsidRDefault="003F0D26" w:rsidP="00080008">
            <w:pPr>
              <w:pStyle w:val="normal0"/>
              <w:spacing w:after="0" w:line="240" w:lineRule="auto"/>
              <w:jc w:val="center"/>
              <w:rPr>
                <w:rFonts w:asciiTheme="minorHAnsi" w:hAnsiTheme="minorHAnsi"/>
              </w:rPr>
            </w:pPr>
            <w:r w:rsidRPr="00561F14">
              <w:rPr>
                <w:rFonts w:asciiTheme="minorHAnsi" w:hAnsiTheme="minorHAnsi"/>
              </w:rPr>
              <w:t>Réussite du projet</w:t>
            </w:r>
          </w:p>
        </w:tc>
        <w:tc>
          <w:tcPr>
            <w:tcW w:w="1200" w:type="dxa"/>
            <w:vAlign w:val="center"/>
          </w:tcPr>
          <w:p w:rsidR="009E0CC3" w:rsidRPr="00561F14" w:rsidRDefault="009E0CC3" w:rsidP="00080008">
            <w:pPr>
              <w:pStyle w:val="normal0"/>
              <w:spacing w:after="0" w:line="240" w:lineRule="auto"/>
              <w:jc w:val="center"/>
              <w:rPr>
                <w:rFonts w:asciiTheme="minorHAnsi" w:hAnsiTheme="minorHAnsi"/>
              </w:rPr>
            </w:pPr>
            <w:r w:rsidRPr="00561F14">
              <w:rPr>
                <w:rFonts w:asciiTheme="minorHAnsi" w:hAnsiTheme="minorHAnsi"/>
              </w:rPr>
              <w:t>/5</w:t>
            </w:r>
          </w:p>
        </w:tc>
        <w:tc>
          <w:tcPr>
            <w:tcW w:w="3330"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Réalisation d’un parcours au travers</w:t>
            </w:r>
            <w:r w:rsidR="003F0D26" w:rsidRPr="00561F14">
              <w:rPr>
                <w:rFonts w:asciiTheme="minorHAnsi" w:hAnsiTheme="minorHAnsi"/>
              </w:rPr>
              <w:t>.</w:t>
            </w:r>
          </w:p>
          <w:p w:rsidR="003F0D26" w:rsidRPr="00561F14" w:rsidRDefault="003F0D26" w:rsidP="00080008">
            <w:pPr>
              <w:pStyle w:val="normal0"/>
              <w:spacing w:after="0" w:line="240" w:lineRule="auto"/>
              <w:ind w:left="360"/>
              <w:jc w:val="right"/>
              <w:rPr>
                <w:rFonts w:asciiTheme="minorHAnsi" w:hAnsiTheme="minorHAnsi"/>
              </w:rPr>
            </w:pPr>
            <w:r w:rsidRPr="00561F14">
              <w:rPr>
                <w:rFonts w:asciiTheme="minorHAnsi" w:hAnsiTheme="minorHAnsi"/>
              </w:rPr>
              <w:t>/2 points</w:t>
            </w:r>
          </w:p>
        </w:tc>
        <w:tc>
          <w:tcPr>
            <w:tcW w:w="3725" w:type="dxa"/>
            <w:gridSpan w:val="2"/>
          </w:tcPr>
          <w:p w:rsidR="009E0CC3" w:rsidRPr="00561F14" w:rsidRDefault="009E0CC3" w:rsidP="00080008">
            <w:pPr>
              <w:pStyle w:val="normal0"/>
              <w:spacing w:after="0" w:line="240" w:lineRule="auto"/>
              <w:rPr>
                <w:rFonts w:asciiTheme="minorHAnsi" w:eastAsia="Times New Roman" w:hAnsiTheme="minorHAnsi" w:cs="Times New Roman"/>
              </w:rPr>
            </w:pPr>
            <w:r w:rsidRPr="00561F14">
              <w:rPr>
                <w:rFonts w:asciiTheme="minorHAnsi" w:eastAsia="Times New Roman" w:hAnsiTheme="minorHAnsi" w:cs="Times New Roman"/>
              </w:rPr>
              <w:t>Réalisation d’un parcours au Bon plein</w:t>
            </w:r>
            <w:r w:rsidR="003F0D26" w:rsidRPr="00561F14">
              <w:rPr>
                <w:rFonts w:asciiTheme="minorHAnsi" w:eastAsia="Times New Roman" w:hAnsiTheme="minorHAnsi" w:cs="Times New Roman"/>
              </w:rPr>
              <w:t>.</w:t>
            </w:r>
          </w:p>
          <w:p w:rsidR="00316C37" w:rsidRDefault="00316C37" w:rsidP="00080008">
            <w:pPr>
              <w:pStyle w:val="normal0"/>
              <w:spacing w:after="0" w:line="240" w:lineRule="auto"/>
              <w:ind w:left="360"/>
              <w:jc w:val="right"/>
              <w:rPr>
                <w:rFonts w:asciiTheme="minorHAnsi" w:eastAsia="Times New Roman" w:hAnsiTheme="minorHAnsi" w:cs="Times New Roman"/>
              </w:rPr>
            </w:pPr>
          </w:p>
          <w:p w:rsidR="003F0D26" w:rsidRPr="00561F14" w:rsidRDefault="003F0D26" w:rsidP="00080008">
            <w:pPr>
              <w:pStyle w:val="normal0"/>
              <w:spacing w:after="0" w:line="240" w:lineRule="auto"/>
              <w:ind w:left="360"/>
              <w:jc w:val="right"/>
              <w:rPr>
                <w:rFonts w:asciiTheme="minorHAnsi" w:hAnsiTheme="minorHAnsi"/>
              </w:rPr>
            </w:pPr>
            <w:r w:rsidRPr="00561F14">
              <w:rPr>
                <w:rFonts w:asciiTheme="minorHAnsi" w:eastAsia="Times New Roman" w:hAnsiTheme="minorHAnsi" w:cs="Times New Roman"/>
              </w:rPr>
              <w:t>/3 points</w:t>
            </w:r>
          </w:p>
        </w:tc>
        <w:tc>
          <w:tcPr>
            <w:tcW w:w="4253"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Réalisation d’un parcours en intégrant du louvoyage</w:t>
            </w:r>
            <w:r w:rsidR="003F0D26" w:rsidRPr="00561F14">
              <w:rPr>
                <w:rFonts w:asciiTheme="minorHAnsi" w:hAnsiTheme="minorHAnsi"/>
              </w:rPr>
              <w:t>.</w:t>
            </w:r>
          </w:p>
          <w:p w:rsidR="003F0D26" w:rsidRPr="00561F14" w:rsidRDefault="003F0D26" w:rsidP="00080008">
            <w:pPr>
              <w:pStyle w:val="normal0"/>
              <w:spacing w:after="0" w:line="240" w:lineRule="auto"/>
              <w:jc w:val="right"/>
              <w:rPr>
                <w:rFonts w:asciiTheme="minorHAnsi" w:hAnsiTheme="minorHAnsi"/>
              </w:rPr>
            </w:pPr>
            <w:r w:rsidRPr="00561F14">
              <w:rPr>
                <w:rFonts w:asciiTheme="minorHAnsi" w:hAnsiTheme="minorHAnsi"/>
              </w:rPr>
              <w:t xml:space="preserve">/5 points </w:t>
            </w:r>
          </w:p>
        </w:tc>
      </w:tr>
      <w:tr w:rsidR="009E0CC3" w:rsidRPr="009E0CC3" w:rsidTr="00080008">
        <w:trPr>
          <w:trHeight w:val="1360"/>
        </w:trPr>
        <w:tc>
          <w:tcPr>
            <w:tcW w:w="959" w:type="dxa"/>
            <w:vAlign w:val="center"/>
          </w:tcPr>
          <w:p w:rsidR="009E0CC3" w:rsidRPr="003F0D26" w:rsidRDefault="009E0CC3" w:rsidP="00080008">
            <w:pPr>
              <w:pStyle w:val="normal0"/>
              <w:spacing w:after="0" w:line="240" w:lineRule="auto"/>
              <w:jc w:val="center"/>
              <w:rPr>
                <w:rFonts w:asciiTheme="minorHAnsi" w:hAnsiTheme="minorHAnsi"/>
                <w:sz w:val="24"/>
                <w:szCs w:val="24"/>
              </w:rPr>
            </w:pPr>
            <w:r w:rsidRPr="003F0D26">
              <w:rPr>
                <w:rFonts w:asciiTheme="minorHAnsi" w:hAnsiTheme="minorHAnsi"/>
                <w:b/>
                <w:sz w:val="24"/>
                <w:szCs w:val="24"/>
              </w:rPr>
              <w:t>8</w:t>
            </w:r>
          </w:p>
        </w:tc>
        <w:tc>
          <w:tcPr>
            <w:tcW w:w="3610" w:type="dxa"/>
            <w:gridSpan w:val="2"/>
            <w:vAlign w:val="center"/>
          </w:tcPr>
          <w:p w:rsidR="009E0CC3" w:rsidRPr="00561F14" w:rsidRDefault="009E0CC3" w:rsidP="00080008">
            <w:pPr>
              <w:pStyle w:val="normal0"/>
              <w:spacing w:after="0" w:line="240" w:lineRule="auto"/>
              <w:jc w:val="center"/>
              <w:rPr>
                <w:rFonts w:asciiTheme="minorHAnsi" w:hAnsiTheme="minorHAnsi"/>
              </w:rPr>
            </w:pPr>
            <w:r w:rsidRPr="00561F14">
              <w:rPr>
                <w:rFonts w:asciiTheme="minorHAnsi" w:hAnsiTheme="minorHAnsi"/>
              </w:rPr>
              <w:t>Conduite de l’embarcation</w:t>
            </w:r>
          </w:p>
        </w:tc>
        <w:tc>
          <w:tcPr>
            <w:tcW w:w="3330" w:type="dxa"/>
          </w:tcPr>
          <w:p w:rsidR="003F0D26" w:rsidRPr="00561F14" w:rsidRDefault="009E0CC3" w:rsidP="00080008">
            <w:pPr>
              <w:pStyle w:val="normal0"/>
              <w:spacing w:after="0" w:line="240" w:lineRule="auto"/>
              <w:rPr>
                <w:rFonts w:asciiTheme="minorHAnsi" w:hAnsiTheme="minorHAnsi"/>
              </w:rPr>
            </w:pPr>
            <w:r w:rsidRPr="00561F14">
              <w:rPr>
                <w:rFonts w:asciiTheme="minorHAnsi" w:eastAsia="Times New Roman" w:hAnsiTheme="minorHAnsi" w:cs="Times New Roman"/>
              </w:rPr>
              <w:t>Ne maîtrise pas suffisamment son équilibre ni celui de son embarcation.</w:t>
            </w:r>
            <w:r w:rsidR="003F0D26" w:rsidRPr="00561F14">
              <w:rPr>
                <w:rFonts w:asciiTheme="minorHAnsi" w:hAnsiTheme="minorHAnsi"/>
              </w:rPr>
              <w:t xml:space="preserve"> </w:t>
            </w:r>
            <w:r w:rsidRPr="00561F14">
              <w:rPr>
                <w:rFonts w:asciiTheme="minorHAnsi" w:eastAsia="Times New Roman" w:hAnsiTheme="minorHAnsi" w:cs="Times New Roman"/>
              </w:rPr>
              <w:t>Maîtrise le virement et l’empannage école</w:t>
            </w:r>
            <w:r w:rsidR="003F0D26" w:rsidRPr="00561F14">
              <w:rPr>
                <w:rFonts w:asciiTheme="minorHAnsi" w:eastAsia="Times New Roman" w:hAnsiTheme="minorHAnsi" w:cs="Times New Roman"/>
              </w:rPr>
              <w:t>.</w:t>
            </w:r>
          </w:p>
          <w:p w:rsidR="009E0CC3" w:rsidRPr="00561F14" w:rsidRDefault="009E0CC3" w:rsidP="00080008">
            <w:pPr>
              <w:pStyle w:val="normal0"/>
              <w:spacing w:after="0" w:line="240" w:lineRule="auto"/>
              <w:jc w:val="right"/>
              <w:rPr>
                <w:rFonts w:asciiTheme="minorHAnsi" w:hAnsiTheme="minorHAnsi"/>
              </w:rPr>
            </w:pPr>
            <w:r w:rsidRPr="00561F14">
              <w:rPr>
                <w:rFonts w:asciiTheme="minorHAnsi" w:eastAsia="Times New Roman" w:hAnsiTheme="minorHAnsi" w:cs="Times New Roman"/>
              </w:rPr>
              <w:t>0-4 points</w:t>
            </w:r>
          </w:p>
        </w:tc>
        <w:tc>
          <w:tcPr>
            <w:tcW w:w="3725" w:type="dxa"/>
            <w:gridSpan w:val="2"/>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Maintient l’équilibre de son engin aux différentes allures.</w:t>
            </w:r>
            <w:r w:rsidR="003F0D26" w:rsidRPr="00561F14">
              <w:rPr>
                <w:rFonts w:asciiTheme="minorHAnsi" w:hAnsiTheme="minorHAnsi"/>
              </w:rPr>
              <w:t xml:space="preserve"> </w:t>
            </w:r>
            <w:r w:rsidRPr="00561F14">
              <w:rPr>
                <w:rFonts w:asciiTheme="minorHAnsi" w:hAnsiTheme="minorHAnsi"/>
              </w:rPr>
              <w:t>Maîtrise le virement et l’empannage sans perdre de vitesse.</w:t>
            </w:r>
          </w:p>
          <w:p w:rsidR="009E0CC3" w:rsidRPr="00561F14" w:rsidRDefault="009E0CC3" w:rsidP="00080008">
            <w:pPr>
              <w:pStyle w:val="normal0"/>
              <w:spacing w:after="0" w:line="240" w:lineRule="auto"/>
              <w:jc w:val="right"/>
              <w:rPr>
                <w:rFonts w:asciiTheme="minorHAnsi" w:hAnsiTheme="minorHAnsi"/>
              </w:rPr>
            </w:pPr>
            <w:r w:rsidRPr="00561F14">
              <w:rPr>
                <w:rFonts w:asciiTheme="minorHAnsi" w:hAnsiTheme="minorHAnsi"/>
              </w:rPr>
              <w:t>4,5-6 points</w:t>
            </w:r>
          </w:p>
        </w:tc>
        <w:tc>
          <w:tcPr>
            <w:tcW w:w="4253"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Anticipe la variation d’équilibre pour obtenir le maximum de vitesse.</w:t>
            </w:r>
            <w:r w:rsidR="003F0D26" w:rsidRPr="00561F14">
              <w:rPr>
                <w:rFonts w:asciiTheme="minorHAnsi" w:hAnsiTheme="minorHAnsi"/>
              </w:rPr>
              <w:t xml:space="preserve"> Optimise le</w:t>
            </w:r>
            <w:r w:rsidRPr="00561F14">
              <w:rPr>
                <w:rFonts w:asciiTheme="minorHAnsi" w:hAnsiTheme="minorHAnsi"/>
              </w:rPr>
              <w:t xml:space="preserve"> virement et l’empannage rapides.</w:t>
            </w:r>
          </w:p>
          <w:p w:rsidR="003F0D26" w:rsidRPr="00561F14" w:rsidRDefault="003F0D26" w:rsidP="00080008">
            <w:pPr>
              <w:pStyle w:val="normal0"/>
              <w:spacing w:after="0" w:line="240" w:lineRule="auto"/>
              <w:rPr>
                <w:rFonts w:asciiTheme="minorHAnsi" w:hAnsiTheme="minorHAnsi"/>
              </w:rPr>
            </w:pPr>
          </w:p>
          <w:p w:rsidR="009E0CC3" w:rsidRPr="00561F14" w:rsidRDefault="009E0CC3" w:rsidP="00080008">
            <w:pPr>
              <w:pStyle w:val="normal0"/>
              <w:spacing w:after="0" w:line="240" w:lineRule="auto"/>
              <w:jc w:val="right"/>
              <w:rPr>
                <w:rFonts w:asciiTheme="minorHAnsi" w:hAnsiTheme="minorHAnsi"/>
              </w:rPr>
            </w:pPr>
            <w:r w:rsidRPr="00561F14">
              <w:rPr>
                <w:rFonts w:asciiTheme="minorHAnsi" w:hAnsiTheme="minorHAnsi"/>
              </w:rPr>
              <w:t>6,5 - 8 points</w:t>
            </w:r>
          </w:p>
        </w:tc>
      </w:tr>
      <w:tr w:rsidR="009E0CC3" w:rsidRPr="009E0CC3" w:rsidTr="00080008">
        <w:trPr>
          <w:trHeight w:val="846"/>
        </w:trPr>
        <w:tc>
          <w:tcPr>
            <w:tcW w:w="959" w:type="dxa"/>
            <w:vAlign w:val="center"/>
          </w:tcPr>
          <w:p w:rsidR="009E0CC3" w:rsidRPr="003F0D26" w:rsidRDefault="009E0CC3" w:rsidP="00080008">
            <w:pPr>
              <w:pStyle w:val="normal0"/>
              <w:spacing w:after="0" w:line="240" w:lineRule="auto"/>
              <w:jc w:val="center"/>
              <w:rPr>
                <w:rFonts w:asciiTheme="minorHAnsi" w:hAnsiTheme="minorHAnsi"/>
                <w:sz w:val="24"/>
                <w:szCs w:val="24"/>
              </w:rPr>
            </w:pPr>
            <w:r w:rsidRPr="003F0D26">
              <w:rPr>
                <w:rFonts w:asciiTheme="minorHAnsi" w:hAnsiTheme="minorHAnsi"/>
                <w:b/>
                <w:sz w:val="24"/>
                <w:szCs w:val="24"/>
              </w:rPr>
              <w:t xml:space="preserve"> 4</w:t>
            </w:r>
          </w:p>
        </w:tc>
        <w:tc>
          <w:tcPr>
            <w:tcW w:w="3610" w:type="dxa"/>
            <w:gridSpan w:val="2"/>
            <w:vAlign w:val="center"/>
          </w:tcPr>
          <w:p w:rsidR="009E0CC3" w:rsidRPr="00561F14" w:rsidRDefault="009E0CC3" w:rsidP="00080008">
            <w:pPr>
              <w:pStyle w:val="normal0"/>
              <w:spacing w:after="0" w:line="240" w:lineRule="auto"/>
              <w:jc w:val="center"/>
              <w:rPr>
                <w:rFonts w:asciiTheme="minorHAnsi" w:hAnsiTheme="minorHAnsi"/>
              </w:rPr>
            </w:pPr>
            <w:r w:rsidRPr="00561F14">
              <w:rPr>
                <w:rFonts w:asciiTheme="minorHAnsi" w:hAnsiTheme="minorHAnsi"/>
              </w:rPr>
              <w:t>implication individuelle dans l’organisation collective</w:t>
            </w:r>
          </w:p>
        </w:tc>
        <w:tc>
          <w:tcPr>
            <w:tcW w:w="3330" w:type="dxa"/>
          </w:tcPr>
          <w:p w:rsidR="009E0CC3" w:rsidRPr="00561F14" w:rsidRDefault="009E0CC3" w:rsidP="00080008">
            <w:pPr>
              <w:pStyle w:val="normal0"/>
              <w:spacing w:after="0" w:line="240" w:lineRule="auto"/>
              <w:rPr>
                <w:rFonts w:asciiTheme="minorHAnsi" w:hAnsiTheme="minorHAnsi"/>
              </w:rPr>
            </w:pPr>
            <w:r w:rsidRPr="00561F14">
              <w:rPr>
                <w:rFonts w:asciiTheme="minorHAnsi" w:hAnsiTheme="minorHAnsi"/>
              </w:rPr>
              <w:t>Ne maîtrise pas les règles collectives.</w:t>
            </w:r>
            <w:r w:rsidR="003F0D26" w:rsidRPr="00561F14">
              <w:rPr>
                <w:rFonts w:asciiTheme="minorHAnsi" w:hAnsiTheme="minorHAnsi"/>
              </w:rPr>
              <w:t xml:space="preserve"> </w:t>
            </w:r>
            <w:r w:rsidRPr="00561F14">
              <w:rPr>
                <w:rFonts w:asciiTheme="minorHAnsi" w:hAnsiTheme="minorHAnsi"/>
              </w:rPr>
              <w:t>Individualiste</w:t>
            </w:r>
            <w:r w:rsidR="003F0D26" w:rsidRPr="00561F14">
              <w:rPr>
                <w:rFonts w:asciiTheme="minorHAnsi" w:hAnsiTheme="minorHAnsi"/>
              </w:rPr>
              <w:t>.</w:t>
            </w:r>
          </w:p>
          <w:p w:rsidR="003F0D26" w:rsidRPr="00561F14" w:rsidRDefault="003F0D26" w:rsidP="00080008">
            <w:pPr>
              <w:pStyle w:val="normal0"/>
              <w:spacing w:after="0" w:line="240" w:lineRule="auto"/>
              <w:jc w:val="right"/>
              <w:rPr>
                <w:rFonts w:asciiTheme="minorHAnsi" w:hAnsiTheme="minorHAnsi"/>
              </w:rPr>
            </w:pPr>
            <w:r w:rsidRPr="00561F14">
              <w:rPr>
                <w:rFonts w:asciiTheme="minorHAnsi" w:hAnsiTheme="minorHAnsi"/>
              </w:rPr>
              <w:t>De 0 à 1.5 points</w:t>
            </w:r>
          </w:p>
        </w:tc>
        <w:tc>
          <w:tcPr>
            <w:tcW w:w="3725" w:type="dxa"/>
            <w:gridSpan w:val="2"/>
          </w:tcPr>
          <w:p w:rsidR="009E0CC3" w:rsidRPr="00561F14" w:rsidRDefault="009E0CC3" w:rsidP="00080008">
            <w:pPr>
              <w:pStyle w:val="normal0"/>
              <w:spacing w:after="0" w:line="240" w:lineRule="auto"/>
              <w:rPr>
                <w:rFonts w:asciiTheme="minorHAnsi" w:eastAsia="Times New Roman" w:hAnsiTheme="minorHAnsi" w:cs="Times New Roman"/>
              </w:rPr>
            </w:pPr>
            <w:r w:rsidRPr="00561F14">
              <w:rPr>
                <w:rFonts w:asciiTheme="minorHAnsi" w:eastAsia="Times New Roman" w:hAnsiTheme="minorHAnsi" w:cs="Times New Roman"/>
              </w:rPr>
              <w:t xml:space="preserve">Applique les </w:t>
            </w:r>
            <w:r w:rsidR="003F0D26" w:rsidRPr="00561F14">
              <w:rPr>
                <w:rFonts w:asciiTheme="minorHAnsi" w:eastAsia="Times New Roman" w:hAnsiTheme="minorHAnsi" w:cs="Times New Roman"/>
              </w:rPr>
              <w:t xml:space="preserve">règles collectives dans </w:t>
            </w:r>
            <w:r w:rsidRPr="00561F14">
              <w:rPr>
                <w:rFonts w:asciiTheme="minorHAnsi" w:eastAsia="Times New Roman" w:hAnsiTheme="minorHAnsi" w:cs="Times New Roman"/>
              </w:rPr>
              <w:t>le rangement et sur l’eau.</w:t>
            </w:r>
          </w:p>
          <w:p w:rsidR="003F0D26" w:rsidRPr="00561F14" w:rsidRDefault="003F0D26" w:rsidP="00080008">
            <w:pPr>
              <w:pStyle w:val="normal0"/>
              <w:spacing w:after="0" w:line="240" w:lineRule="auto"/>
              <w:jc w:val="right"/>
              <w:rPr>
                <w:rFonts w:asciiTheme="minorHAnsi" w:hAnsiTheme="minorHAnsi"/>
              </w:rPr>
            </w:pPr>
            <w:r w:rsidRPr="00561F14">
              <w:rPr>
                <w:rFonts w:asciiTheme="minorHAnsi" w:hAnsiTheme="minorHAnsi"/>
              </w:rPr>
              <w:t>De 2 à 3 points</w:t>
            </w:r>
          </w:p>
        </w:tc>
        <w:tc>
          <w:tcPr>
            <w:tcW w:w="4253" w:type="dxa"/>
          </w:tcPr>
          <w:p w:rsidR="009E0CC3" w:rsidRPr="00561F14" w:rsidRDefault="009E0CC3" w:rsidP="00080008">
            <w:pPr>
              <w:pStyle w:val="normal0"/>
              <w:spacing w:after="0" w:line="240" w:lineRule="auto"/>
              <w:rPr>
                <w:rFonts w:asciiTheme="minorHAnsi" w:eastAsia="Times New Roman" w:hAnsiTheme="minorHAnsi" w:cs="Times New Roman"/>
              </w:rPr>
            </w:pPr>
            <w:r w:rsidRPr="00561F14">
              <w:rPr>
                <w:rFonts w:asciiTheme="minorHAnsi" w:eastAsia="Times New Roman" w:hAnsiTheme="minorHAnsi" w:cs="Times New Roman"/>
              </w:rPr>
              <w:t>Participe activement à l’organisation collective (ge</w:t>
            </w:r>
            <w:r w:rsidR="003F0D26" w:rsidRPr="00561F14">
              <w:rPr>
                <w:rFonts w:asciiTheme="minorHAnsi" w:eastAsia="Times New Roman" w:hAnsiTheme="minorHAnsi" w:cs="Times New Roman"/>
              </w:rPr>
              <w:t>stion du matériel, sécurité).</w:t>
            </w:r>
          </w:p>
          <w:p w:rsidR="009E0CC3" w:rsidRPr="00561F14" w:rsidRDefault="003F0D26" w:rsidP="00080008">
            <w:pPr>
              <w:pStyle w:val="normal0"/>
              <w:spacing w:after="0" w:line="240" w:lineRule="auto"/>
              <w:jc w:val="right"/>
              <w:rPr>
                <w:rFonts w:asciiTheme="minorHAnsi" w:hAnsiTheme="minorHAnsi"/>
              </w:rPr>
            </w:pPr>
            <w:r w:rsidRPr="00561F14">
              <w:rPr>
                <w:rFonts w:asciiTheme="minorHAnsi" w:hAnsiTheme="minorHAnsi"/>
              </w:rPr>
              <w:t>De 3.5 à 4 points</w:t>
            </w:r>
          </w:p>
        </w:tc>
      </w:tr>
      <w:tr w:rsidR="009E0CC3" w:rsidRPr="009E0CC3" w:rsidTr="00080008">
        <w:tc>
          <w:tcPr>
            <w:tcW w:w="7905" w:type="dxa"/>
            <w:gridSpan w:val="5"/>
            <w:vAlign w:val="center"/>
          </w:tcPr>
          <w:p w:rsidR="009E0CC3" w:rsidRPr="009E0CC3" w:rsidRDefault="009E0CC3" w:rsidP="00080008">
            <w:pPr>
              <w:pStyle w:val="normal0"/>
              <w:spacing w:after="0" w:line="240" w:lineRule="auto"/>
              <w:jc w:val="center"/>
              <w:rPr>
                <w:rFonts w:asciiTheme="minorHAnsi" w:hAnsiTheme="minorHAnsi"/>
              </w:rPr>
            </w:pPr>
            <w:r w:rsidRPr="009E0CC3">
              <w:rPr>
                <w:rFonts w:asciiTheme="minorHAnsi" w:hAnsiTheme="minorHAnsi"/>
                <w:b/>
                <w:sz w:val="16"/>
                <w:szCs w:val="16"/>
              </w:rPr>
              <w:t>Exemples d’items du socle commun liés à cette activité.</w:t>
            </w:r>
          </w:p>
        </w:tc>
        <w:tc>
          <w:tcPr>
            <w:tcW w:w="7972" w:type="dxa"/>
            <w:gridSpan w:val="2"/>
            <w:vAlign w:val="center"/>
          </w:tcPr>
          <w:p w:rsidR="009E0CC3" w:rsidRPr="009E0CC3" w:rsidRDefault="009E0CC3" w:rsidP="00080008">
            <w:pPr>
              <w:pStyle w:val="normal0"/>
              <w:spacing w:after="0" w:line="240" w:lineRule="auto"/>
              <w:jc w:val="center"/>
              <w:rPr>
                <w:rFonts w:asciiTheme="minorHAnsi" w:hAnsiTheme="minorHAnsi"/>
              </w:rPr>
            </w:pPr>
            <w:r w:rsidRPr="009E0CC3">
              <w:rPr>
                <w:rFonts w:asciiTheme="minorHAnsi" w:hAnsiTheme="minorHAnsi"/>
                <w:b/>
                <w:sz w:val="16"/>
                <w:szCs w:val="16"/>
              </w:rPr>
              <w:t>Exemples d’indicateurs permettant de renseigner ces items.</w:t>
            </w:r>
          </w:p>
        </w:tc>
      </w:tr>
      <w:tr w:rsidR="009E0CC3" w:rsidRPr="009E0CC3" w:rsidTr="00080008">
        <w:tc>
          <w:tcPr>
            <w:tcW w:w="7905" w:type="dxa"/>
            <w:gridSpan w:val="5"/>
            <w:vAlign w:val="center"/>
          </w:tcPr>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b/>
                <w:sz w:val="16"/>
                <w:szCs w:val="16"/>
              </w:rPr>
              <w:t>Compétence 1 : Maitrise de la langue française</w:t>
            </w:r>
            <w:r w:rsidR="00561F14">
              <w:rPr>
                <w:rFonts w:asciiTheme="minorHAnsi" w:hAnsiTheme="minorHAnsi"/>
              </w:rPr>
              <w:t xml:space="preserve">. </w:t>
            </w:r>
            <w:r w:rsidRPr="009E0CC3">
              <w:rPr>
                <w:rFonts w:asciiTheme="minorHAnsi" w:hAnsiTheme="minorHAnsi"/>
                <w:i/>
                <w:sz w:val="16"/>
                <w:szCs w:val="16"/>
              </w:rPr>
              <w:t>Faire accéder tous les élèves à la maîtrise de la langue française, à une expression précise et claire à l’oral comme à l’écrit.</w:t>
            </w:r>
          </w:p>
        </w:tc>
        <w:tc>
          <w:tcPr>
            <w:tcW w:w="7972" w:type="dxa"/>
            <w:gridSpan w:val="2"/>
            <w:vAlign w:val="center"/>
          </w:tcPr>
          <w:p w:rsidR="003F0D26" w:rsidRDefault="009E0CC3" w:rsidP="00080008">
            <w:pPr>
              <w:pStyle w:val="normal0"/>
              <w:spacing w:after="0" w:line="240" w:lineRule="auto"/>
              <w:rPr>
                <w:rFonts w:asciiTheme="minorHAnsi" w:hAnsiTheme="minorHAnsi"/>
                <w:sz w:val="16"/>
                <w:szCs w:val="16"/>
              </w:rPr>
            </w:pPr>
            <w:r w:rsidRPr="009E0CC3">
              <w:rPr>
                <w:rFonts w:asciiTheme="minorHAnsi" w:hAnsiTheme="minorHAnsi"/>
                <w:sz w:val="16"/>
                <w:szCs w:val="16"/>
              </w:rPr>
              <w:t>Cette compétence est développée entre autres dans les situations suivan</w:t>
            </w:r>
            <w:r w:rsidR="003F0D26">
              <w:rPr>
                <w:rFonts w:asciiTheme="minorHAnsi" w:hAnsiTheme="minorHAnsi"/>
                <w:sz w:val="16"/>
                <w:szCs w:val="16"/>
              </w:rPr>
              <w:t>tes :</w:t>
            </w:r>
          </w:p>
          <w:p w:rsidR="003F0D26" w:rsidRDefault="009E0CC3" w:rsidP="00080008">
            <w:pPr>
              <w:pStyle w:val="normal0"/>
              <w:spacing w:after="0" w:line="240" w:lineRule="auto"/>
              <w:rPr>
                <w:rFonts w:asciiTheme="minorHAnsi" w:hAnsiTheme="minorHAnsi"/>
              </w:rPr>
            </w:pPr>
            <w:r w:rsidRPr="009E0CC3">
              <w:rPr>
                <w:rFonts w:asciiTheme="minorHAnsi" w:hAnsiTheme="minorHAnsi"/>
                <w:sz w:val="16"/>
                <w:szCs w:val="16"/>
              </w:rPr>
              <w:t>Communication du skipper de ses intentions à l’équipage en permanence avec un vocabulaire spécifique à la voile</w:t>
            </w:r>
          </w:p>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sz w:val="16"/>
                <w:szCs w:val="16"/>
              </w:rPr>
              <w:t>Utilisation d’un vocabulaire juste et précis par chacun des membres de l’équipage pour désigner leurs actions et leur positionnement par rapport au vent, au parcours et aux autres bateaux</w:t>
            </w:r>
          </w:p>
        </w:tc>
      </w:tr>
      <w:tr w:rsidR="009E0CC3" w:rsidRPr="009E0CC3" w:rsidTr="00080008">
        <w:tc>
          <w:tcPr>
            <w:tcW w:w="7905" w:type="dxa"/>
            <w:gridSpan w:val="5"/>
            <w:vAlign w:val="center"/>
          </w:tcPr>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b/>
                <w:sz w:val="16"/>
                <w:szCs w:val="16"/>
              </w:rPr>
              <w:t>Compétence 3 : Eléments de mathématiques et de culture scientifique et technologique</w:t>
            </w:r>
          </w:p>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b/>
                <w:i/>
                <w:sz w:val="16"/>
                <w:szCs w:val="16"/>
              </w:rPr>
              <w:t>La maitrise des principaux éléments de mathématiques s’acquiert et s’exerce essentiellement par la résolution de problèmes, notamment à partir de situations proches de la réalité.</w:t>
            </w:r>
          </w:p>
        </w:tc>
        <w:tc>
          <w:tcPr>
            <w:tcW w:w="7972" w:type="dxa"/>
            <w:gridSpan w:val="2"/>
            <w:vAlign w:val="center"/>
          </w:tcPr>
          <w:p w:rsidR="003F0D26" w:rsidRDefault="009E0CC3" w:rsidP="00080008">
            <w:pPr>
              <w:pStyle w:val="normal0"/>
              <w:spacing w:after="0" w:line="240" w:lineRule="auto"/>
              <w:rPr>
                <w:rFonts w:asciiTheme="minorHAnsi" w:hAnsiTheme="minorHAnsi"/>
              </w:rPr>
            </w:pPr>
            <w:r w:rsidRPr="009E0CC3">
              <w:rPr>
                <w:rFonts w:asciiTheme="minorHAnsi" w:hAnsiTheme="minorHAnsi"/>
                <w:sz w:val="16"/>
                <w:szCs w:val="16"/>
              </w:rPr>
              <w:t>Cette compétence est développée entre autres dans les situations suivantes :</w:t>
            </w:r>
          </w:p>
          <w:p w:rsidR="003F0D26" w:rsidRDefault="009E0CC3" w:rsidP="00080008">
            <w:pPr>
              <w:pStyle w:val="normal0"/>
              <w:spacing w:after="0" w:line="240" w:lineRule="auto"/>
              <w:rPr>
                <w:rFonts w:asciiTheme="minorHAnsi" w:hAnsiTheme="minorHAnsi"/>
              </w:rPr>
            </w:pPr>
            <w:r w:rsidRPr="009E0CC3">
              <w:rPr>
                <w:rFonts w:asciiTheme="minorHAnsi" w:hAnsiTheme="minorHAnsi"/>
                <w:sz w:val="16"/>
                <w:szCs w:val="16"/>
              </w:rPr>
              <w:t>Identification et utilisation des éléments naturels (vent, vague, courant) pour diriger et faire avancer le bateau ;</w:t>
            </w:r>
          </w:p>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sz w:val="16"/>
                <w:szCs w:val="16"/>
              </w:rPr>
              <w:t>Repérage par rapport à l’axe du vent et contrôle de sa position vis-à-vis de cet axe ; adaptation des réglages de son bateau en fonction de son positionnement par rapport au vent : allure au près, au travers, au portant</w:t>
            </w:r>
            <w:r w:rsidR="003F0D26">
              <w:rPr>
                <w:rFonts w:asciiTheme="minorHAnsi" w:hAnsiTheme="minorHAnsi"/>
                <w:sz w:val="16"/>
                <w:szCs w:val="16"/>
              </w:rPr>
              <w:t>.</w:t>
            </w:r>
          </w:p>
        </w:tc>
      </w:tr>
      <w:tr w:rsidR="009E0CC3" w:rsidRPr="009E0CC3" w:rsidTr="00080008">
        <w:tc>
          <w:tcPr>
            <w:tcW w:w="7905" w:type="dxa"/>
            <w:gridSpan w:val="5"/>
            <w:vAlign w:val="center"/>
          </w:tcPr>
          <w:p w:rsidR="009E0CC3" w:rsidRPr="009E0CC3" w:rsidRDefault="009E0CC3" w:rsidP="00080008">
            <w:pPr>
              <w:pStyle w:val="normal0"/>
              <w:spacing w:after="0" w:line="240" w:lineRule="auto"/>
              <w:rPr>
                <w:rFonts w:asciiTheme="minorHAnsi" w:hAnsiTheme="minorHAnsi"/>
              </w:rPr>
            </w:pPr>
            <w:r w:rsidRPr="009E0CC3">
              <w:rPr>
                <w:rFonts w:asciiTheme="minorHAnsi" w:hAnsiTheme="minorHAnsi"/>
                <w:b/>
                <w:sz w:val="16"/>
                <w:szCs w:val="16"/>
              </w:rPr>
              <w:t>Compétence 5 : La culture humaniste</w:t>
            </w:r>
            <w:r w:rsidR="00561F14">
              <w:rPr>
                <w:rFonts w:asciiTheme="minorHAnsi" w:hAnsiTheme="minorHAnsi"/>
              </w:rPr>
              <w:t xml:space="preserve"> : </w:t>
            </w:r>
            <w:r w:rsidRPr="009E0CC3">
              <w:rPr>
                <w:rFonts w:asciiTheme="minorHAnsi" w:hAnsiTheme="minorHAnsi"/>
                <w:b/>
                <w:i/>
                <w:sz w:val="16"/>
                <w:szCs w:val="16"/>
              </w:rPr>
              <w:t>La culture humaniste contribue à la formation du jugement, du goût et de la sensibilité à la diversité des situations humaines, invite à la réflexion sur ses propres opinions et sentiments et suscite des émotions esthétiques. Elle se nourrit des apports de l’éducation artistique et culturelle.</w:t>
            </w:r>
          </w:p>
        </w:tc>
        <w:tc>
          <w:tcPr>
            <w:tcW w:w="7972" w:type="dxa"/>
            <w:gridSpan w:val="2"/>
            <w:vAlign w:val="center"/>
          </w:tcPr>
          <w:p w:rsidR="009E0CC3" w:rsidRPr="009E0CC3" w:rsidRDefault="009E0CC3" w:rsidP="00080008">
            <w:pPr>
              <w:pStyle w:val="normal0"/>
              <w:spacing w:before="120" w:after="0" w:line="240" w:lineRule="auto"/>
              <w:jc w:val="both"/>
              <w:rPr>
                <w:rFonts w:asciiTheme="minorHAnsi" w:hAnsiTheme="minorHAnsi"/>
              </w:rPr>
            </w:pPr>
            <w:r w:rsidRPr="009E0CC3">
              <w:rPr>
                <w:rFonts w:asciiTheme="minorHAnsi" w:hAnsiTheme="minorHAnsi"/>
                <w:sz w:val="16"/>
                <w:szCs w:val="16"/>
              </w:rPr>
              <w:t xml:space="preserve">Développement par la pratique de la voile en tant qu’acteur des valeurs humanistes et universelles du sport, elles que la coopération et l’entraide au sein de l’équipage, le respect des autres équipages en régate ; </w:t>
            </w:r>
          </w:p>
        </w:tc>
      </w:tr>
    </w:tbl>
    <w:p w:rsidR="009D5FC7" w:rsidRPr="009E0CC3" w:rsidRDefault="009D5FC7">
      <w:pPr>
        <w:pStyle w:val="normal0"/>
        <w:spacing w:after="0" w:line="240" w:lineRule="auto"/>
        <w:rPr>
          <w:rFonts w:asciiTheme="minorHAnsi" w:hAnsiTheme="minorHAnsi"/>
        </w:rPr>
      </w:pPr>
    </w:p>
    <w:sectPr w:rsidR="009D5FC7" w:rsidRPr="009E0CC3" w:rsidSect="00080008">
      <w:headerReference w:type="even" r:id="rId6"/>
      <w:headerReference w:type="default" r:id="rId7"/>
      <w:footerReference w:type="even" r:id="rId8"/>
      <w:footerReference w:type="default" r:id="rId9"/>
      <w:headerReference w:type="first" r:id="rId10"/>
      <w:footerReference w:type="first" r:id="rId11"/>
      <w:pgSz w:w="16838" w:h="11906"/>
      <w:pgMar w:top="567" w:right="4768" w:bottom="567"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8E7" w:rsidRDefault="00E338E7" w:rsidP="009D5FC7">
      <w:pPr>
        <w:spacing w:after="0" w:line="240" w:lineRule="auto"/>
      </w:pPr>
      <w:r>
        <w:separator/>
      </w:r>
    </w:p>
  </w:endnote>
  <w:endnote w:type="continuationSeparator" w:id="0">
    <w:p w:rsidR="00E338E7" w:rsidRDefault="00E338E7" w:rsidP="009D5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08" w:rsidRDefault="0008000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7" w:rsidRPr="00080008" w:rsidRDefault="00080008">
    <w:pPr>
      <w:pStyle w:val="normal0"/>
      <w:spacing w:after="0" w:line="240" w:lineRule="auto"/>
      <w:rPr>
        <w:rFonts w:asciiTheme="minorHAnsi" w:hAnsiTheme="minorHAnsi"/>
      </w:rPr>
    </w:pPr>
    <w:r w:rsidRPr="00080008">
      <w:rPr>
        <w:rFonts w:asciiTheme="minorHAnsi" w:eastAsia="Cambria" w:hAnsiTheme="minorHAnsi" w:cs="Cambria"/>
      </w:rPr>
      <w:t xml:space="preserve">Fiche certificative </w:t>
    </w:r>
    <w:r>
      <w:rPr>
        <w:rFonts w:asciiTheme="minorHAnsi" w:hAnsiTheme="minorHAnsi"/>
      </w:rPr>
      <w:t>VOILE Multi-</w:t>
    </w:r>
    <w:r w:rsidRPr="00080008">
      <w:rPr>
        <w:rFonts w:asciiTheme="minorHAnsi" w:hAnsiTheme="minorHAnsi"/>
      </w:rPr>
      <w:t xml:space="preserve">supports 2015  </w:t>
    </w:r>
    <w:r>
      <w:rPr>
        <w:rFonts w:asciiTheme="minorHAnsi" w:hAnsiTheme="minorHAnsi"/>
      </w:rPr>
      <w:tab/>
    </w:r>
    <w:r>
      <w:rPr>
        <w:rFonts w:asciiTheme="minorHAnsi" w:hAnsiTheme="minorHAnsi"/>
      </w:rPr>
      <w:tab/>
    </w:r>
    <w:r w:rsidR="001659FC" w:rsidRPr="00080008">
      <w:rPr>
        <w:rFonts w:asciiTheme="minorHAnsi" w:eastAsia="Cambria" w:hAnsiTheme="minorHAnsi" w:cs="Cambria"/>
      </w:rPr>
      <w:t>Groupe de Réflexion EPS de Nouvelle Calédonie – GREPS.N.C.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08" w:rsidRDefault="000800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8E7" w:rsidRDefault="00E338E7" w:rsidP="009D5FC7">
      <w:pPr>
        <w:spacing w:after="0" w:line="240" w:lineRule="auto"/>
      </w:pPr>
      <w:r>
        <w:separator/>
      </w:r>
    </w:p>
  </w:footnote>
  <w:footnote w:type="continuationSeparator" w:id="0">
    <w:p w:rsidR="00E338E7" w:rsidRDefault="00E338E7" w:rsidP="009D5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08" w:rsidRDefault="0008000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08" w:rsidRDefault="00080008" w:rsidP="00080008">
    <w:pPr>
      <w:pStyle w:val="En-tte"/>
      <w:tabs>
        <w:tab w:val="clear" w:pos="4536"/>
        <w:tab w:val="clear" w:pos="9072"/>
        <w:tab w:val="left" w:pos="4169"/>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08" w:rsidRDefault="0008000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9D5FC7"/>
    <w:rsid w:val="00080008"/>
    <w:rsid w:val="001659FC"/>
    <w:rsid w:val="00316C37"/>
    <w:rsid w:val="003F0D26"/>
    <w:rsid w:val="00547854"/>
    <w:rsid w:val="00561F14"/>
    <w:rsid w:val="00781604"/>
    <w:rsid w:val="009D5FC7"/>
    <w:rsid w:val="009E0CC3"/>
    <w:rsid w:val="00D745D5"/>
    <w:rsid w:val="00E33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D5"/>
  </w:style>
  <w:style w:type="paragraph" w:styleId="Titre1">
    <w:name w:val="heading 1"/>
    <w:basedOn w:val="normal0"/>
    <w:next w:val="normal0"/>
    <w:rsid w:val="009D5FC7"/>
    <w:pPr>
      <w:keepNext/>
      <w:keepLines/>
      <w:spacing w:before="480" w:after="120"/>
      <w:contextualSpacing/>
      <w:outlineLvl w:val="0"/>
    </w:pPr>
    <w:rPr>
      <w:b/>
      <w:sz w:val="48"/>
      <w:szCs w:val="48"/>
    </w:rPr>
  </w:style>
  <w:style w:type="paragraph" w:styleId="Titre2">
    <w:name w:val="heading 2"/>
    <w:basedOn w:val="normal0"/>
    <w:next w:val="normal0"/>
    <w:rsid w:val="009D5FC7"/>
    <w:pPr>
      <w:keepNext/>
      <w:keepLines/>
      <w:spacing w:before="360" w:after="80"/>
      <w:contextualSpacing/>
      <w:outlineLvl w:val="1"/>
    </w:pPr>
    <w:rPr>
      <w:b/>
      <w:sz w:val="36"/>
      <w:szCs w:val="36"/>
    </w:rPr>
  </w:style>
  <w:style w:type="paragraph" w:styleId="Titre3">
    <w:name w:val="heading 3"/>
    <w:basedOn w:val="normal0"/>
    <w:next w:val="normal0"/>
    <w:rsid w:val="009D5FC7"/>
    <w:pPr>
      <w:keepNext/>
      <w:keepLines/>
      <w:spacing w:before="280" w:after="80"/>
      <w:contextualSpacing/>
      <w:outlineLvl w:val="2"/>
    </w:pPr>
    <w:rPr>
      <w:b/>
      <w:sz w:val="28"/>
      <w:szCs w:val="28"/>
    </w:rPr>
  </w:style>
  <w:style w:type="paragraph" w:styleId="Titre4">
    <w:name w:val="heading 4"/>
    <w:basedOn w:val="normal0"/>
    <w:next w:val="normal0"/>
    <w:rsid w:val="009D5FC7"/>
    <w:pPr>
      <w:keepNext/>
      <w:keepLines/>
      <w:spacing w:before="240" w:after="40"/>
      <w:contextualSpacing/>
      <w:outlineLvl w:val="3"/>
    </w:pPr>
    <w:rPr>
      <w:b/>
      <w:sz w:val="24"/>
      <w:szCs w:val="24"/>
    </w:rPr>
  </w:style>
  <w:style w:type="paragraph" w:styleId="Titre5">
    <w:name w:val="heading 5"/>
    <w:basedOn w:val="normal0"/>
    <w:next w:val="normal0"/>
    <w:rsid w:val="009D5FC7"/>
    <w:pPr>
      <w:keepNext/>
      <w:keepLines/>
      <w:spacing w:before="220" w:after="40"/>
      <w:contextualSpacing/>
      <w:outlineLvl w:val="4"/>
    </w:pPr>
    <w:rPr>
      <w:b/>
    </w:rPr>
  </w:style>
  <w:style w:type="paragraph" w:styleId="Titre6">
    <w:name w:val="heading 6"/>
    <w:basedOn w:val="normal0"/>
    <w:next w:val="normal0"/>
    <w:rsid w:val="009D5FC7"/>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D5FC7"/>
  </w:style>
  <w:style w:type="table" w:customStyle="1" w:styleId="TableNormal">
    <w:name w:val="Table Normal"/>
    <w:rsid w:val="009D5FC7"/>
    <w:tblPr>
      <w:tblCellMar>
        <w:top w:w="0" w:type="dxa"/>
        <w:left w:w="0" w:type="dxa"/>
        <w:bottom w:w="0" w:type="dxa"/>
        <w:right w:w="0" w:type="dxa"/>
      </w:tblCellMar>
    </w:tblPr>
  </w:style>
  <w:style w:type="paragraph" w:styleId="Titre">
    <w:name w:val="Title"/>
    <w:basedOn w:val="normal0"/>
    <w:next w:val="normal0"/>
    <w:rsid w:val="009D5FC7"/>
    <w:pPr>
      <w:keepNext/>
      <w:keepLines/>
      <w:spacing w:before="480" w:after="120"/>
      <w:contextualSpacing/>
    </w:pPr>
    <w:rPr>
      <w:b/>
      <w:sz w:val="72"/>
      <w:szCs w:val="72"/>
    </w:rPr>
  </w:style>
  <w:style w:type="paragraph" w:styleId="Sous-titre">
    <w:name w:val="Subtitle"/>
    <w:basedOn w:val="normal0"/>
    <w:next w:val="normal0"/>
    <w:rsid w:val="009D5FC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D5FC7"/>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9D5FC7"/>
    <w:pPr>
      <w:spacing w:line="240" w:lineRule="auto"/>
    </w:pPr>
    <w:rPr>
      <w:sz w:val="20"/>
      <w:szCs w:val="20"/>
    </w:rPr>
  </w:style>
  <w:style w:type="character" w:customStyle="1" w:styleId="CommentaireCar">
    <w:name w:val="Commentaire Car"/>
    <w:basedOn w:val="Policepardfaut"/>
    <w:link w:val="Commentaire"/>
    <w:uiPriority w:val="99"/>
    <w:semiHidden/>
    <w:rsid w:val="009D5FC7"/>
    <w:rPr>
      <w:sz w:val="20"/>
      <w:szCs w:val="20"/>
    </w:rPr>
  </w:style>
  <w:style w:type="character" w:styleId="Marquedecommentaire">
    <w:name w:val="annotation reference"/>
    <w:basedOn w:val="Policepardfaut"/>
    <w:uiPriority w:val="99"/>
    <w:semiHidden/>
    <w:unhideWhenUsed/>
    <w:rsid w:val="009D5FC7"/>
    <w:rPr>
      <w:sz w:val="16"/>
      <w:szCs w:val="16"/>
    </w:rPr>
  </w:style>
  <w:style w:type="paragraph" w:styleId="Textedebulles">
    <w:name w:val="Balloon Text"/>
    <w:basedOn w:val="Normal"/>
    <w:link w:val="TextedebullesCar"/>
    <w:uiPriority w:val="99"/>
    <w:semiHidden/>
    <w:unhideWhenUsed/>
    <w:rsid w:val="00781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1604"/>
    <w:rPr>
      <w:rFonts w:ascii="Tahoma" w:hAnsi="Tahoma" w:cs="Tahoma"/>
      <w:sz w:val="16"/>
      <w:szCs w:val="16"/>
    </w:rPr>
  </w:style>
  <w:style w:type="paragraph" w:styleId="En-tte">
    <w:name w:val="header"/>
    <w:basedOn w:val="Normal"/>
    <w:link w:val="En-tteCar"/>
    <w:uiPriority w:val="99"/>
    <w:semiHidden/>
    <w:unhideWhenUsed/>
    <w:rsid w:val="00561F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1F14"/>
  </w:style>
  <w:style w:type="paragraph" w:styleId="Pieddepage">
    <w:name w:val="footer"/>
    <w:basedOn w:val="Normal"/>
    <w:link w:val="PieddepageCar"/>
    <w:uiPriority w:val="99"/>
    <w:semiHidden/>
    <w:unhideWhenUsed/>
    <w:rsid w:val="00561F1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1F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6</cp:revision>
  <dcterms:created xsi:type="dcterms:W3CDTF">2015-06-18T22:07:00Z</dcterms:created>
  <dcterms:modified xsi:type="dcterms:W3CDTF">2015-06-18T22:41:00Z</dcterms:modified>
</cp:coreProperties>
</file>